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2"/>
        <w:gridCol w:w="20"/>
      </w:tblGrid>
      <w:tr w:rsidR="00B55E6D" w:rsidRPr="001B4B39" w:rsidTr="0096620F">
        <w:trPr>
          <w:trHeight w:val="1227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B55E6D" w:rsidRPr="00ED282F" w:rsidRDefault="0088625A" w:rsidP="0096620F">
            <w:pPr>
              <w:pStyle w:val="ZCom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904875" cy="619125"/>
                  <wp:effectExtent l="0" t="0" r="9525" b="9525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620F">
              <w:t xml:space="preserve">                                                                                                             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55E6D" w:rsidRPr="00A6783E" w:rsidRDefault="00B55E6D" w:rsidP="00A6783E">
            <w:pPr>
              <w:pStyle w:val="ZDGName"/>
              <w:rPr>
                <w:b/>
              </w:rPr>
            </w:pPr>
          </w:p>
        </w:tc>
      </w:tr>
    </w:tbl>
    <w:p w:rsidR="00B55E6D" w:rsidRPr="008E55E3" w:rsidRDefault="0096620F" w:rsidP="007539C9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>
        <w:rPr>
          <w:rFonts w:ascii="Verdana" w:hAnsi="Verdana"/>
          <w:noProof/>
          <w:color w:val="002060"/>
          <w:szCs w:val="24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-914400</wp:posOffset>
            </wp:positionV>
            <wp:extent cx="861695" cy="92075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ir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E6D" w:rsidRPr="008E55E3">
        <w:rPr>
          <w:rFonts w:ascii="Verdana" w:hAnsi="Verdana"/>
          <w:b/>
          <w:color w:val="002060"/>
          <w:sz w:val="40"/>
          <w:szCs w:val="40"/>
          <w:lang w:val="en-GB"/>
        </w:rPr>
        <w:t>Erasmus+ Programme</w:t>
      </w:r>
    </w:p>
    <w:p w:rsidR="00B55E6D" w:rsidRDefault="00B55E6D" w:rsidP="00FA0A82">
      <w:pPr>
        <w:spacing w:after="360"/>
        <w:jc w:val="center"/>
        <w:rPr>
          <w:rFonts w:ascii="Verdana" w:hAnsi="Verdana"/>
          <w:b/>
          <w:color w:val="002060"/>
          <w:szCs w:val="24"/>
          <w:lang w:val="en-GB"/>
        </w:rPr>
      </w:pPr>
      <w:r w:rsidRPr="008E55E3">
        <w:rPr>
          <w:rFonts w:ascii="Verdana" w:hAnsi="Verdana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>Higher Education Student and Staff Mobility</w:t>
      </w:r>
    </w:p>
    <w:p w:rsidR="00B55E6D" w:rsidRDefault="00B55E6D" w:rsidP="007539C9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Inter-institutional</w:t>
      </w:r>
      <w:r w:rsidR="006C12AA">
        <w:rPr>
          <w:rFonts w:ascii="Verdana" w:hAnsi="Verdana"/>
          <w:b/>
          <w:color w:val="002060"/>
          <w:sz w:val="32"/>
          <w:szCs w:val="32"/>
          <w:lang w:val="en-GB"/>
        </w:rPr>
        <w:t xml:space="preserve"> agreement 2018</w:t>
      </w:r>
      <w:r>
        <w:rPr>
          <w:rFonts w:ascii="Verdana" w:hAnsi="Verdana"/>
          <w:b/>
          <w:color w:val="002060"/>
          <w:sz w:val="32"/>
          <w:szCs w:val="32"/>
          <w:lang w:val="en-GB"/>
        </w:rPr>
        <w:t>-20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21 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>between p</w:t>
      </w:r>
      <w:r>
        <w:rPr>
          <w:rFonts w:ascii="Verdana" w:hAnsi="Verdana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 countries</w:t>
      </w:r>
    </w:p>
    <w:p w:rsidR="00B55E6D" w:rsidRPr="008E55E3" w:rsidRDefault="00B55E6D" w:rsidP="004B7A80">
      <w:pPr>
        <w:spacing w:after="0"/>
        <w:rPr>
          <w:rFonts w:ascii="Verdana" w:hAnsi="Verdana"/>
          <w:b/>
          <w:bCs/>
          <w:color w:val="002060"/>
          <w:szCs w:val="24"/>
          <w:lang w:val="en-GB"/>
        </w:rPr>
      </w:pPr>
      <w:r w:rsidRPr="008E55E3">
        <w:rPr>
          <w:rFonts w:ascii="Verdana" w:hAnsi="Verdana"/>
          <w:b/>
          <w:bCs/>
          <w:color w:val="002060"/>
          <w:szCs w:val="24"/>
          <w:lang w:val="en-GB"/>
        </w:rPr>
        <w:br/>
      </w:r>
    </w:p>
    <w:p w:rsidR="00B55E6D" w:rsidRDefault="00B55E6D" w:rsidP="00713EE1">
      <w:pPr>
        <w:spacing w:after="360"/>
        <w:jc w:val="both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:rsidR="00B55E6D" w:rsidRPr="00E46AF7" w:rsidRDefault="00B55E6D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3544"/>
        <w:gridCol w:w="1984"/>
      </w:tblGrid>
      <w:tr w:rsidR="00B55E6D" w:rsidRPr="001B4B39" w:rsidTr="006A07D7">
        <w:tc>
          <w:tcPr>
            <w:tcW w:w="2376" w:type="dxa"/>
            <w:shd w:val="clear" w:color="auto" w:fill="003399"/>
          </w:tcPr>
          <w:p w:rsidR="00B55E6D" w:rsidRPr="006A07D7" w:rsidRDefault="00B55E6D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A07D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Name of the institution</w:t>
            </w:r>
          </w:p>
          <w:p w:rsidR="00B55E6D" w:rsidRPr="006A07D7" w:rsidRDefault="00B55E6D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A07D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:rsidR="00B55E6D" w:rsidRPr="006A07D7" w:rsidRDefault="00B55E6D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A07D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Erasmus code</w:t>
            </w:r>
          </w:p>
        </w:tc>
        <w:tc>
          <w:tcPr>
            <w:tcW w:w="3544" w:type="dxa"/>
            <w:shd w:val="clear" w:color="auto" w:fill="003399"/>
          </w:tcPr>
          <w:p w:rsidR="00B55E6D" w:rsidRPr="006A07D7" w:rsidRDefault="00B55E6D" w:rsidP="004B7A80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A07D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Contact details (email, phone)</w:t>
            </w:r>
          </w:p>
        </w:tc>
        <w:tc>
          <w:tcPr>
            <w:tcW w:w="1984" w:type="dxa"/>
            <w:shd w:val="clear" w:color="auto" w:fill="003399"/>
          </w:tcPr>
          <w:p w:rsidR="00B55E6D" w:rsidRPr="006A07D7" w:rsidRDefault="00B55E6D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A07D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Website</w:t>
            </w:r>
          </w:p>
          <w:p w:rsidR="00B55E6D" w:rsidRPr="006A07D7" w:rsidRDefault="00B55E6D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A07D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(eg. of the course catalogue)</w:t>
            </w:r>
          </w:p>
        </w:tc>
      </w:tr>
      <w:tr w:rsidR="00B55E6D" w:rsidRPr="006A07D7" w:rsidTr="006A07D7">
        <w:trPr>
          <w:trHeight w:val="1013"/>
        </w:trPr>
        <w:tc>
          <w:tcPr>
            <w:tcW w:w="2376" w:type="dxa"/>
            <w:vMerge w:val="restart"/>
          </w:tcPr>
          <w:p w:rsidR="00B55E6D" w:rsidRPr="006A07D7" w:rsidRDefault="00B55E6D" w:rsidP="00E9496A">
            <w:pPr>
              <w:spacing w:after="1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6A07D7">
              <w:rPr>
                <w:rFonts w:ascii="Verdana" w:hAnsi="Verdana"/>
                <w:b/>
                <w:sz w:val="18"/>
                <w:szCs w:val="18"/>
                <w:lang w:val="en-GB"/>
              </w:rPr>
              <w:t>Yıldız Technical University</w:t>
            </w:r>
          </w:p>
          <w:p w:rsidR="00B55E6D" w:rsidRDefault="00B55E6D" w:rsidP="00E9496A">
            <w:pPr>
              <w:spacing w:after="12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5E3446" w:rsidRDefault="005E3446" w:rsidP="00E9496A">
            <w:pPr>
              <w:spacing w:after="12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5E3446" w:rsidRDefault="005E3446" w:rsidP="00E9496A">
            <w:pPr>
              <w:spacing w:after="12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5E3446" w:rsidRDefault="005E3446" w:rsidP="00E9496A">
            <w:pPr>
              <w:spacing w:after="12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5E3446" w:rsidRPr="005E3446" w:rsidRDefault="005E3446" w:rsidP="00E9496A">
            <w:pPr>
              <w:spacing w:after="1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 w:val="restart"/>
          </w:tcPr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A07D7">
              <w:rPr>
                <w:rFonts w:ascii="Verdana" w:hAnsi="Verdana"/>
                <w:sz w:val="18"/>
                <w:szCs w:val="18"/>
                <w:lang w:val="en-GB"/>
              </w:rPr>
              <w:t>TR ISTANBU07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620F" w:rsidRPr="006A07D7" w:rsidRDefault="00B55E6D" w:rsidP="0096620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6A07D7">
              <w:rPr>
                <w:rFonts w:ascii="Verdana" w:hAnsi="Verdana"/>
                <w:sz w:val="18"/>
                <w:szCs w:val="18"/>
                <w:lang w:val="en-GB"/>
              </w:rPr>
              <w:t>Prof.</w:t>
            </w:r>
            <w:r w:rsidR="002C5645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A07D7">
              <w:rPr>
                <w:rFonts w:ascii="Verdana" w:hAnsi="Verdana"/>
                <w:sz w:val="18"/>
                <w:szCs w:val="18"/>
                <w:lang w:val="en-GB"/>
              </w:rPr>
              <w:t xml:space="preserve">Dr. Bayram Ali Ersoy </w:t>
            </w:r>
          </w:p>
          <w:p w:rsidR="00B55E6D" w:rsidRDefault="0096620F" w:rsidP="006A07D7">
            <w:pPr>
              <w:spacing w:after="0"/>
              <w:rPr>
                <w:rStyle w:val="Kpr"/>
                <w:rFonts w:ascii="Verdana" w:hAnsi="Verdana" w:cs="Arial"/>
                <w:sz w:val="18"/>
                <w:szCs w:val="18"/>
                <w:lang w:val="en-GB"/>
              </w:rPr>
            </w:pPr>
            <w:r w:rsidRPr="006A07D7">
              <w:rPr>
                <w:rFonts w:ascii="Verdana" w:hAnsi="Verdana"/>
                <w:i/>
                <w:sz w:val="18"/>
                <w:szCs w:val="18"/>
                <w:lang w:val="en-GB"/>
              </w:rPr>
              <w:t>Institutional Coordinator</w:t>
            </w:r>
            <w:r w:rsidR="008F44D8">
              <w:rPr>
                <w:rFonts w:ascii="Verdana" w:hAnsi="Verdana"/>
                <w:sz w:val="18"/>
                <w:szCs w:val="18"/>
                <w:lang w:val="en-GB"/>
              </w:rPr>
              <w:br/>
            </w:r>
            <w:r w:rsidR="00B55E6D" w:rsidRPr="006A07D7">
              <w:rPr>
                <w:rFonts w:ascii="Verdana" w:hAnsi="Verdana"/>
                <w:sz w:val="18"/>
                <w:szCs w:val="18"/>
                <w:lang w:val="en-GB"/>
              </w:rPr>
              <w:t xml:space="preserve">+90 212 383 </w:t>
            </w:r>
            <w:r w:rsidR="008F44D8">
              <w:rPr>
                <w:rFonts w:ascii="Verdana" w:hAnsi="Verdana"/>
                <w:sz w:val="18"/>
                <w:szCs w:val="18"/>
                <w:lang w:val="en-GB"/>
              </w:rPr>
              <w:t>56 50</w:t>
            </w:r>
            <w:r w:rsidR="008F44D8">
              <w:rPr>
                <w:rFonts w:ascii="Verdana" w:hAnsi="Verdana"/>
                <w:sz w:val="18"/>
                <w:szCs w:val="18"/>
                <w:lang w:val="en-GB"/>
              </w:rPr>
              <w:br/>
            </w:r>
            <w:hyperlink r:id="rId9" w:history="1">
              <w:r w:rsidR="00B55E6D" w:rsidRPr="006A07D7">
                <w:rPr>
                  <w:rStyle w:val="Kpr"/>
                  <w:rFonts w:ascii="Verdana" w:hAnsi="Verdana" w:cs="Arial"/>
                  <w:sz w:val="18"/>
                  <w:szCs w:val="18"/>
                  <w:lang w:val="en-GB"/>
                </w:rPr>
                <w:t>erasmus@yildiz.edu.tr</w:t>
              </w:r>
            </w:hyperlink>
          </w:p>
          <w:p w:rsidR="006A07D7" w:rsidRPr="006A07D7" w:rsidRDefault="006A07D7" w:rsidP="002C5645">
            <w:pPr>
              <w:spacing w:after="0"/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 w:val="restart"/>
          </w:tcPr>
          <w:p w:rsidR="006C12AA" w:rsidRPr="006A07D7" w:rsidRDefault="0079122D" w:rsidP="00E9496A">
            <w:pPr>
              <w:rPr>
                <w:rStyle w:val="Kpr"/>
                <w:rFonts w:ascii="Verdana" w:hAnsi="Verdana" w:cs="Arial"/>
                <w:sz w:val="18"/>
                <w:szCs w:val="18"/>
              </w:rPr>
            </w:pPr>
            <w:hyperlink r:id="rId10" w:history="1">
              <w:r w:rsidR="006C12AA" w:rsidRPr="006A07D7">
                <w:rPr>
                  <w:rStyle w:val="Kpr"/>
                  <w:rFonts w:ascii="Verdana" w:hAnsi="Verdana" w:cs="Arial"/>
                  <w:sz w:val="18"/>
                  <w:szCs w:val="18"/>
                </w:rPr>
                <w:t>www.yildiz.edu.tr</w:t>
              </w:r>
            </w:hyperlink>
          </w:p>
          <w:p w:rsidR="006C12AA" w:rsidRPr="006A07D7" w:rsidRDefault="0079122D" w:rsidP="00E9496A">
            <w:pPr>
              <w:rPr>
                <w:rStyle w:val="Kpr"/>
                <w:rFonts w:ascii="Verdana" w:hAnsi="Verdana" w:cs="Arial"/>
                <w:sz w:val="18"/>
                <w:szCs w:val="18"/>
              </w:rPr>
            </w:pPr>
            <w:hyperlink r:id="rId11" w:history="1">
              <w:r w:rsidR="006C12AA" w:rsidRPr="006A07D7">
                <w:rPr>
                  <w:rStyle w:val="Kpr"/>
                  <w:rFonts w:ascii="Verdana" w:hAnsi="Verdana" w:cs="Arial"/>
                  <w:sz w:val="18"/>
                  <w:szCs w:val="18"/>
                </w:rPr>
                <w:t>www.eu.yildiz.edu.tr/en</w:t>
              </w:r>
            </w:hyperlink>
            <w:r w:rsidR="006C12AA" w:rsidRPr="006A07D7">
              <w:rPr>
                <w:rStyle w:val="Kpr"/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A07D7" w:rsidRDefault="006A07D7" w:rsidP="006C12AA">
            <w:pPr>
              <w:rPr>
                <w:rStyle w:val="Kpr"/>
                <w:rFonts w:ascii="Verdana" w:hAnsi="Verdana" w:cs="Arial"/>
                <w:sz w:val="18"/>
                <w:szCs w:val="18"/>
              </w:rPr>
            </w:pPr>
          </w:p>
          <w:p w:rsidR="008F44D8" w:rsidRPr="008F44D8" w:rsidRDefault="008F44D8" w:rsidP="008F44D8">
            <w:pPr>
              <w:spacing w:after="0"/>
              <w:rPr>
                <w:rStyle w:val="Kpr"/>
                <w:rFonts w:ascii="Verdana" w:hAnsi="Verdana" w:cs="Arial"/>
                <w:color w:val="auto"/>
                <w:sz w:val="18"/>
                <w:szCs w:val="18"/>
                <w:u w:val="none"/>
              </w:rPr>
            </w:pPr>
            <w:r w:rsidRPr="008F44D8">
              <w:rPr>
                <w:rStyle w:val="Kpr"/>
                <w:rFonts w:ascii="Verdana" w:hAnsi="Verdana" w:cs="Arial"/>
                <w:color w:val="auto"/>
                <w:sz w:val="18"/>
                <w:szCs w:val="18"/>
                <w:u w:val="none"/>
              </w:rPr>
              <w:t>Course Catalogue:</w:t>
            </w:r>
          </w:p>
          <w:p w:rsidR="00B55E6D" w:rsidRPr="006A07D7" w:rsidRDefault="0079122D" w:rsidP="008F44D8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12" w:history="1">
              <w:r w:rsidR="008F44D8" w:rsidRPr="00811678">
                <w:rPr>
                  <w:rStyle w:val="Kpr"/>
                  <w:rFonts w:ascii="Verdana" w:hAnsi="Verdana" w:cs="Arial"/>
                  <w:sz w:val="18"/>
                  <w:szCs w:val="18"/>
                </w:rPr>
                <w:t>www.bologna.yildiz.edu.tr</w:t>
              </w:r>
            </w:hyperlink>
            <w:r w:rsidR="006C12AA" w:rsidRPr="006A07D7">
              <w:rPr>
                <w:rStyle w:val="Kpr"/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B55E6D" w:rsidRPr="006A07D7" w:rsidTr="006A07D7">
        <w:trPr>
          <w:trHeight w:val="1080"/>
        </w:trPr>
        <w:tc>
          <w:tcPr>
            <w:tcW w:w="2376" w:type="dxa"/>
            <w:vMerge/>
          </w:tcPr>
          <w:p w:rsidR="00B55E6D" w:rsidRPr="006A07D7" w:rsidRDefault="00B55E6D" w:rsidP="00E9496A">
            <w:pPr>
              <w:spacing w:after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</w:tcPr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C5645" w:rsidRDefault="002C5645" w:rsidP="005B612E">
            <w:pPr>
              <w:spacing w:after="0"/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  <w:p w:rsidR="005B612E" w:rsidRPr="00B93B54" w:rsidRDefault="00B55E6D" w:rsidP="005B612E">
            <w:pPr>
              <w:spacing w:after="0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8F44D8">
              <w:rPr>
                <w:rFonts w:ascii="Verdana" w:hAnsi="Verdana"/>
                <w:i/>
                <w:sz w:val="18"/>
                <w:szCs w:val="18"/>
                <w:highlight w:val="yellow"/>
                <w:lang w:val="en-GB"/>
              </w:rPr>
              <w:t>Departmental</w:t>
            </w:r>
            <w:r w:rsidR="006C12AA" w:rsidRPr="008F44D8">
              <w:rPr>
                <w:rFonts w:ascii="Verdana" w:hAnsi="Verdana"/>
                <w:i/>
                <w:sz w:val="18"/>
                <w:szCs w:val="18"/>
                <w:highlight w:val="yellow"/>
                <w:lang w:val="en-GB"/>
              </w:rPr>
              <w:t xml:space="preserve"> Coordinator</w:t>
            </w:r>
            <w:r w:rsidR="00B93B54" w:rsidRPr="00B93B54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</w:p>
          <w:p w:rsidR="00B55E6D" w:rsidRDefault="005B612E" w:rsidP="005B612E">
            <w:pPr>
              <w:spacing w:after="0"/>
              <w:rPr>
                <w:rStyle w:val="Kpr"/>
                <w:rFonts w:ascii="Verdana" w:hAnsi="Verdana" w:cs="Arial"/>
                <w:sz w:val="18"/>
                <w:szCs w:val="18"/>
                <w:lang w:val="en-GB"/>
              </w:rPr>
            </w:pPr>
            <w:r w:rsidRPr="006A07D7">
              <w:rPr>
                <w:rFonts w:ascii="Verdana" w:hAnsi="Verdana"/>
                <w:sz w:val="18"/>
                <w:szCs w:val="18"/>
                <w:lang w:val="en-GB"/>
              </w:rPr>
              <w:t xml:space="preserve">Tel: </w:t>
            </w:r>
            <w:r w:rsidRPr="006A07D7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E-mail: </w:t>
            </w:r>
          </w:p>
          <w:p w:rsidR="008B11D8" w:rsidRDefault="008B11D8" w:rsidP="002C5645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F44D8" w:rsidRPr="006A07D7" w:rsidRDefault="008F44D8" w:rsidP="002C5645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</w:tcPr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B55E6D" w:rsidRPr="006A07D7" w:rsidTr="008F44D8">
        <w:trPr>
          <w:trHeight w:val="425"/>
        </w:trPr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B55E6D" w:rsidRDefault="00B55E6D" w:rsidP="00E9496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:rsidR="008F44D8" w:rsidRPr="00E72528" w:rsidRDefault="008F44D8" w:rsidP="00E72528">
            <w:pPr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</w:pPr>
            <w:r w:rsidRPr="00E72528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 xml:space="preserve">To be filled by partner </w:t>
            </w:r>
            <w:r w:rsidR="00E72528" w:rsidRPr="00E72528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B55E6D" w:rsidRPr="006A07D7" w:rsidRDefault="00B55E6D" w:rsidP="006A07D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5E6D" w:rsidRPr="006A07D7" w:rsidRDefault="00B55E6D" w:rsidP="00E9496A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B55E6D" w:rsidRPr="006A07D7" w:rsidTr="008F44D8">
        <w:trPr>
          <w:trHeight w:val="660"/>
        </w:trPr>
        <w:tc>
          <w:tcPr>
            <w:tcW w:w="2376" w:type="dxa"/>
            <w:vMerge/>
          </w:tcPr>
          <w:p w:rsidR="00B55E6D" w:rsidRPr="006A07D7" w:rsidRDefault="00B55E6D" w:rsidP="00E9496A">
            <w:pPr>
              <w:spacing w:after="12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</w:tcPr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5E6D" w:rsidRPr="006A07D7" w:rsidRDefault="00B55E6D" w:rsidP="00E9496A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vMerge/>
          </w:tcPr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:rsidR="00B55E6D" w:rsidRDefault="00B55E6D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:rsidR="00B55E6D" w:rsidRPr="00291D6D" w:rsidRDefault="00B55E6D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3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1417"/>
        <w:gridCol w:w="1134"/>
        <w:gridCol w:w="1109"/>
        <w:gridCol w:w="1134"/>
        <w:gridCol w:w="1701"/>
        <w:gridCol w:w="1417"/>
      </w:tblGrid>
      <w:tr w:rsidR="00B55E6D" w:rsidRPr="005E3446" w:rsidTr="002C5645">
        <w:trPr>
          <w:trHeight w:val="465"/>
        </w:trPr>
        <w:tc>
          <w:tcPr>
            <w:tcW w:w="1410" w:type="dxa"/>
            <w:vMerge w:val="restart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FROM</w:t>
            </w:r>
          </w:p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[Erasmus code of the sending institution]</w:t>
            </w:r>
          </w:p>
        </w:tc>
        <w:tc>
          <w:tcPr>
            <w:tcW w:w="1417" w:type="dxa"/>
            <w:vMerge w:val="restart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TO</w:t>
            </w:r>
          </w:p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[Erasmus code of the receiving institution]</w:t>
            </w:r>
          </w:p>
        </w:tc>
        <w:tc>
          <w:tcPr>
            <w:tcW w:w="1134" w:type="dxa"/>
            <w:vMerge w:val="restart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>Subject area code</w:t>
            </w: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br/>
            </w: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[ISCED]</w:t>
            </w:r>
          </w:p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</w:p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109" w:type="dxa"/>
            <w:vMerge w:val="restart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>Subject area name</w:t>
            </w: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br/>
            </w: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br/>
            </w:r>
          </w:p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>Study cycle</w:t>
            </w: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br/>
              <w:t>[short cycle, 1</w:t>
            </w: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vertAlign w:val="superscript"/>
                <w:lang w:val="en-GB"/>
              </w:rPr>
              <w:t>st</w:t>
            </w: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 xml:space="preserve"> , 2</w:t>
            </w: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vertAlign w:val="superscript"/>
                <w:lang w:val="en-GB"/>
              </w:rPr>
              <w:t>nd</w:t>
            </w: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 xml:space="preserve"> or 3</w:t>
            </w: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vertAlign w:val="superscript"/>
                <w:lang w:val="en-GB"/>
              </w:rPr>
              <w:t>rd</w:t>
            </w: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>]</w:t>
            </w:r>
          </w:p>
        </w:tc>
        <w:tc>
          <w:tcPr>
            <w:tcW w:w="3118" w:type="dxa"/>
            <w:gridSpan w:val="2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Number of student mobility periods</w:t>
            </w:r>
          </w:p>
        </w:tc>
      </w:tr>
      <w:tr w:rsidR="00B55E6D" w:rsidRPr="005E3446" w:rsidTr="002C5645">
        <w:trPr>
          <w:trHeight w:val="1648"/>
        </w:trPr>
        <w:tc>
          <w:tcPr>
            <w:tcW w:w="1410" w:type="dxa"/>
            <w:vMerge/>
            <w:shd w:val="clear" w:color="auto" w:fill="003399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003399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09" w:type="dxa"/>
            <w:vMerge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:rsidR="00B55E6D" w:rsidRPr="005E3446" w:rsidRDefault="00B55E6D" w:rsidP="00E9496A">
            <w:pPr>
              <w:spacing w:after="120"/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Student Mobility for Studies</w:t>
            </w:r>
          </w:p>
          <w:p w:rsidR="00B55E6D" w:rsidRPr="005E3446" w:rsidRDefault="00B55E6D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br/>
            </w:r>
            <w:r w:rsidRPr="005E3446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>[total number of months of the study periods or average duration*]</w:t>
            </w:r>
          </w:p>
        </w:tc>
        <w:tc>
          <w:tcPr>
            <w:tcW w:w="1417" w:type="dxa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>Student Mobility for Traineeships</w:t>
            </w:r>
            <w:r w:rsidRPr="005E3446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br/>
            </w:r>
            <w:r w:rsidRPr="005E3446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br/>
            </w:r>
          </w:p>
        </w:tc>
      </w:tr>
      <w:tr w:rsidR="00B55E6D" w:rsidRPr="005E3446" w:rsidTr="00E72528">
        <w:trPr>
          <w:trHeight w:val="480"/>
        </w:trPr>
        <w:tc>
          <w:tcPr>
            <w:tcW w:w="1410" w:type="dxa"/>
            <w:tcBorders>
              <w:bottom w:val="single" w:sz="4" w:space="0" w:color="auto"/>
            </w:tcBorders>
          </w:tcPr>
          <w:p w:rsidR="00B55E6D" w:rsidRPr="005E3446" w:rsidRDefault="006C12AA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TR ISTANBU07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2528" w:rsidRDefault="00E72528" w:rsidP="006A07D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B55E6D" w:rsidRPr="00E72528" w:rsidRDefault="00B55E6D" w:rsidP="00E7252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B55E6D" w:rsidRDefault="00B55E6D" w:rsidP="002C5645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  <w:p w:rsidR="008F44D8" w:rsidRPr="008F44D8" w:rsidRDefault="008F44D8" w:rsidP="002C5645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109" w:type="dxa"/>
          </w:tcPr>
          <w:p w:rsidR="00B55E6D" w:rsidRPr="008F44D8" w:rsidRDefault="00B55E6D" w:rsidP="00E9496A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B55E6D" w:rsidRPr="008F44D8" w:rsidRDefault="005B612E" w:rsidP="00E9496A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1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vertAlign w:val="superscript"/>
                <w:lang w:val="en-GB"/>
              </w:rPr>
              <w:t>st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, 2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vertAlign w:val="superscript"/>
                <w:lang w:val="en-GB"/>
              </w:rPr>
              <w:t>nd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, 3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vertAlign w:val="superscript"/>
                <w:lang w:val="en-GB"/>
              </w:rPr>
              <w:t>rd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B55E6D" w:rsidRPr="008F44D8" w:rsidRDefault="002C5645" w:rsidP="002C5645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…</w:t>
            </w:r>
            <w:r w:rsidR="005B612E"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students x 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…</w:t>
            </w:r>
            <w:r w:rsidR="005B612E"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months</w:t>
            </w:r>
          </w:p>
        </w:tc>
        <w:tc>
          <w:tcPr>
            <w:tcW w:w="1417" w:type="dxa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Only by individual agreement</w:t>
            </w:r>
          </w:p>
        </w:tc>
      </w:tr>
      <w:tr w:rsidR="005B612E" w:rsidRPr="005E3446" w:rsidTr="00E72528">
        <w:trPr>
          <w:trHeight w:val="480"/>
        </w:trPr>
        <w:tc>
          <w:tcPr>
            <w:tcW w:w="1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612E" w:rsidRPr="005E3446" w:rsidRDefault="005B612E" w:rsidP="006A07D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TR ISTANBU07</w:t>
            </w:r>
          </w:p>
        </w:tc>
        <w:tc>
          <w:tcPr>
            <w:tcW w:w="1134" w:type="dxa"/>
          </w:tcPr>
          <w:p w:rsidR="005B612E" w:rsidRPr="008F44D8" w:rsidRDefault="005B612E" w:rsidP="005B612E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109" w:type="dxa"/>
          </w:tcPr>
          <w:p w:rsidR="005B612E" w:rsidRPr="008F44D8" w:rsidRDefault="005B612E" w:rsidP="005B612E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5B612E" w:rsidRPr="008F44D8" w:rsidRDefault="005B612E" w:rsidP="005B612E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1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vertAlign w:val="superscript"/>
                <w:lang w:val="en-GB"/>
              </w:rPr>
              <w:t>st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, 2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vertAlign w:val="superscript"/>
                <w:lang w:val="en-GB"/>
              </w:rPr>
              <w:t>nd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, 3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vertAlign w:val="superscript"/>
                <w:lang w:val="en-GB"/>
              </w:rPr>
              <w:t>rd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5B612E" w:rsidRPr="008F44D8" w:rsidRDefault="002C5645" w:rsidP="005B612E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… students x … months</w:t>
            </w:r>
          </w:p>
        </w:tc>
        <w:tc>
          <w:tcPr>
            <w:tcW w:w="1417" w:type="dxa"/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Only by individual agreement</w:t>
            </w:r>
          </w:p>
        </w:tc>
      </w:tr>
    </w:tbl>
    <w:p w:rsidR="00B55E6D" w:rsidRPr="005E3446" w:rsidRDefault="00B55E6D" w:rsidP="003B08E5">
      <w:pPr>
        <w:jc w:val="both"/>
        <w:rPr>
          <w:rFonts w:ascii="Arial" w:hAnsi="Arial"/>
          <w:i/>
          <w:sz w:val="18"/>
          <w:szCs w:val="18"/>
          <w:lang w:val="en-GB"/>
        </w:rPr>
      </w:pPr>
      <w:r w:rsidRPr="005E3446">
        <w:rPr>
          <w:rFonts w:ascii="Arial" w:hAnsi="Arial"/>
          <w:i/>
          <w:sz w:val="18"/>
          <w:szCs w:val="18"/>
          <w:lang w:val="en-GB"/>
        </w:rPr>
        <w:br/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1159"/>
        <w:gridCol w:w="1276"/>
        <w:gridCol w:w="2101"/>
        <w:gridCol w:w="1842"/>
      </w:tblGrid>
      <w:tr w:rsidR="00B55E6D" w:rsidRPr="005E3446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FROM</w:t>
            </w:r>
          </w:p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TO</w:t>
            </w:r>
          </w:p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>Subject area code</w:t>
            </w: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br/>
            </w: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[ISCED]</w:t>
            </w:r>
          </w:p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>Subject area name</w:t>
            </w: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br/>
            </w: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br/>
            </w:r>
          </w:p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Number of staff mobility periods</w:t>
            </w:r>
          </w:p>
        </w:tc>
      </w:tr>
      <w:tr w:rsidR="00B55E6D" w:rsidRPr="005E3446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:rsidR="00B55E6D" w:rsidRPr="005E3446" w:rsidRDefault="00B55E6D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Staff Mobility for Teaching</w:t>
            </w:r>
            <w:r w:rsidRPr="005E3446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br/>
            </w:r>
            <w:r w:rsidRPr="005E3446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br/>
            </w:r>
            <w:r w:rsidRPr="005E3446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>[total number of  days of teaching periods or average duration *]</w:t>
            </w:r>
          </w:p>
        </w:tc>
        <w:tc>
          <w:tcPr>
            <w:tcW w:w="1842" w:type="dxa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>Staff Mobility for Training</w:t>
            </w:r>
            <w:r w:rsidRPr="005E3446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br/>
            </w:r>
            <w:r w:rsidRPr="005E3446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br/>
            </w:r>
          </w:p>
        </w:tc>
      </w:tr>
      <w:tr w:rsidR="005B612E" w:rsidRPr="005E3446" w:rsidTr="00E72528">
        <w:trPr>
          <w:trHeight w:val="480"/>
        </w:trPr>
        <w:tc>
          <w:tcPr>
            <w:tcW w:w="1384" w:type="dxa"/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TR ISTANBU07</w:t>
            </w:r>
          </w:p>
        </w:tc>
        <w:tc>
          <w:tcPr>
            <w:tcW w:w="1418" w:type="dxa"/>
            <w:shd w:val="clear" w:color="auto" w:fill="FFFFFF" w:themeFill="background1"/>
          </w:tcPr>
          <w:p w:rsidR="005B612E" w:rsidRPr="005E3446" w:rsidRDefault="005B612E" w:rsidP="008F44D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59" w:type="dxa"/>
          </w:tcPr>
          <w:p w:rsidR="005B612E" w:rsidRPr="005E3446" w:rsidRDefault="005B612E" w:rsidP="002C5645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01" w:type="dxa"/>
          </w:tcPr>
          <w:p w:rsidR="005B612E" w:rsidRPr="008F44D8" w:rsidRDefault="002C5645" w:rsidP="002C5645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…</w:t>
            </w:r>
            <w:r w:rsidR="005B612E"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staff x 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…</w:t>
            </w:r>
            <w:r w:rsidR="005B612E"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week</w:t>
            </w:r>
          </w:p>
        </w:tc>
        <w:tc>
          <w:tcPr>
            <w:tcW w:w="1842" w:type="dxa"/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Only by individual agreement</w:t>
            </w:r>
          </w:p>
        </w:tc>
      </w:tr>
      <w:tr w:rsidR="005B612E" w:rsidRPr="005E3446" w:rsidTr="00E72528">
        <w:trPr>
          <w:trHeight w:val="480"/>
        </w:trPr>
        <w:tc>
          <w:tcPr>
            <w:tcW w:w="1384" w:type="dxa"/>
            <w:shd w:val="clear" w:color="auto" w:fill="FFFFFF" w:themeFill="background1"/>
          </w:tcPr>
          <w:p w:rsidR="005B612E" w:rsidRPr="005E3446" w:rsidRDefault="005B612E" w:rsidP="008F44D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TR ISTANBU07</w:t>
            </w:r>
          </w:p>
        </w:tc>
        <w:tc>
          <w:tcPr>
            <w:tcW w:w="1159" w:type="dxa"/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01" w:type="dxa"/>
          </w:tcPr>
          <w:p w:rsidR="005B612E" w:rsidRPr="008F44D8" w:rsidRDefault="002C5645" w:rsidP="002C5645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…</w:t>
            </w:r>
            <w:r w:rsidR="005B612E"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staff x </w:t>
            </w:r>
            <w:r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>…</w:t>
            </w:r>
            <w:r w:rsidR="005B612E" w:rsidRPr="008F44D8"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  <w:t xml:space="preserve"> week</w:t>
            </w:r>
          </w:p>
        </w:tc>
        <w:tc>
          <w:tcPr>
            <w:tcW w:w="1842" w:type="dxa"/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Only by individual agreement</w:t>
            </w:r>
          </w:p>
        </w:tc>
      </w:tr>
    </w:tbl>
    <w:p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Recommended language skills</w:t>
      </w:r>
    </w:p>
    <w:p w:rsidR="00B55E6D" w:rsidRPr="00CC207B" w:rsidRDefault="00B55E6D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>
        <w:rPr>
          <w:rFonts w:ascii="Verdana" w:hAnsi="Verdana"/>
          <w:sz w:val="20"/>
          <w:lang w:val="en-GB"/>
        </w:rPr>
        <w:t>so that they can have the recommended 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1003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559"/>
        <w:gridCol w:w="1560"/>
        <w:gridCol w:w="1162"/>
        <w:gridCol w:w="2665"/>
      </w:tblGrid>
      <w:tr w:rsidR="00B55E6D" w:rsidRPr="001B4B39" w:rsidTr="009D10D2">
        <w:tc>
          <w:tcPr>
            <w:tcW w:w="1809" w:type="dxa"/>
            <w:vMerge w:val="restart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lastRenderedPageBreak/>
              <w:t>Receiving institution</w:t>
            </w: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br/>
            </w: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br/>
              <w:t>[Erasmus code]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:rsidR="00B55E6D" w:rsidRPr="005E3446" w:rsidRDefault="00B55E6D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 xml:space="preserve">Optional: Subject area </w:t>
            </w:r>
          </w:p>
        </w:tc>
        <w:tc>
          <w:tcPr>
            <w:tcW w:w="1559" w:type="dxa"/>
            <w:vMerge w:val="restart"/>
            <w:shd w:val="clear" w:color="auto" w:fill="003399"/>
          </w:tcPr>
          <w:p w:rsidR="00B55E6D" w:rsidRPr="005E3446" w:rsidRDefault="00B55E6D" w:rsidP="009D10D2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Language</w:t>
            </w: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br/>
              <w:t xml:space="preserve">of </w:t>
            </w: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br/>
              <w:t>instruction 1</w:t>
            </w:r>
          </w:p>
        </w:tc>
        <w:tc>
          <w:tcPr>
            <w:tcW w:w="1560" w:type="dxa"/>
            <w:vMerge w:val="restart"/>
            <w:shd w:val="clear" w:color="auto" w:fill="003399"/>
          </w:tcPr>
          <w:p w:rsidR="00B55E6D" w:rsidRPr="005E3446" w:rsidRDefault="00B55E6D" w:rsidP="009D10D2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Language</w:t>
            </w: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br/>
              <w:t xml:space="preserve">of </w:t>
            </w: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br/>
              <w:t>instruction 2</w:t>
            </w:r>
          </w:p>
        </w:tc>
        <w:tc>
          <w:tcPr>
            <w:tcW w:w="3827" w:type="dxa"/>
            <w:gridSpan w:val="2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Recommended language of instruction level</w:t>
            </w:r>
            <w:r w:rsidRPr="005E3446">
              <w:rPr>
                <w:rStyle w:val="DipnotBavurusu"/>
                <w:rFonts w:ascii="Verdana" w:hAnsi="Verdana" w:cs="Arial"/>
                <w:b/>
                <w:bCs/>
                <w:color w:val="FFFFFF"/>
                <w:sz w:val="18"/>
                <w:szCs w:val="18"/>
                <w:lang w:val="en-GB"/>
              </w:rPr>
              <w:footnoteReference w:id="1"/>
            </w:r>
          </w:p>
        </w:tc>
      </w:tr>
      <w:tr w:rsidR="00B55E6D" w:rsidRPr="001B4B39" w:rsidTr="009D10D2">
        <w:tc>
          <w:tcPr>
            <w:tcW w:w="1809" w:type="dxa"/>
            <w:vMerge/>
            <w:shd w:val="clear" w:color="auto" w:fill="003399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003399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003399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62" w:type="dxa"/>
            <w:shd w:val="clear" w:color="auto" w:fill="003399"/>
          </w:tcPr>
          <w:p w:rsidR="00B55E6D" w:rsidRPr="005E3446" w:rsidRDefault="00B55E6D" w:rsidP="00E9496A">
            <w:pPr>
              <w:spacing w:after="120"/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Student Mobility for Studies</w:t>
            </w:r>
          </w:p>
          <w:p w:rsidR="00B55E6D" w:rsidRPr="005E3446" w:rsidRDefault="00B55E6D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[</w:t>
            </w:r>
            <w:r w:rsidRPr="005E3446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>Minimum recommended level: B1</w:t>
            </w: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]</w:t>
            </w:r>
          </w:p>
        </w:tc>
        <w:tc>
          <w:tcPr>
            <w:tcW w:w="2665" w:type="dxa"/>
            <w:shd w:val="clear" w:color="auto" w:fill="003399"/>
          </w:tcPr>
          <w:p w:rsidR="00B55E6D" w:rsidRPr="005E3446" w:rsidRDefault="00B55E6D" w:rsidP="00E9496A">
            <w:pPr>
              <w:spacing w:after="120"/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Staff Mobility for Teaching</w:t>
            </w:r>
          </w:p>
          <w:p w:rsidR="00B55E6D" w:rsidRPr="005E3446" w:rsidRDefault="00B55E6D" w:rsidP="00E9496A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[</w:t>
            </w:r>
            <w:r w:rsidRPr="005E3446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>Minimum recommended level: B2</w:t>
            </w: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]</w:t>
            </w:r>
          </w:p>
        </w:tc>
      </w:tr>
      <w:tr w:rsidR="00B55E6D" w:rsidRPr="001B4B39" w:rsidTr="009D10D2">
        <w:tc>
          <w:tcPr>
            <w:tcW w:w="1809" w:type="dxa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TR ISTANBU07</w:t>
            </w:r>
          </w:p>
        </w:tc>
        <w:tc>
          <w:tcPr>
            <w:tcW w:w="1276" w:type="dxa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B55E6D" w:rsidRPr="005E3446" w:rsidRDefault="006C12AA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Turkish</w:t>
            </w:r>
          </w:p>
        </w:tc>
        <w:tc>
          <w:tcPr>
            <w:tcW w:w="1560" w:type="dxa"/>
          </w:tcPr>
          <w:p w:rsidR="00B55E6D" w:rsidRPr="005E3446" w:rsidRDefault="006C12AA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162" w:type="dxa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 xml:space="preserve">     B1</w:t>
            </w:r>
          </w:p>
        </w:tc>
        <w:tc>
          <w:tcPr>
            <w:tcW w:w="2665" w:type="dxa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 xml:space="preserve">              B2</w:t>
            </w:r>
          </w:p>
        </w:tc>
      </w:tr>
      <w:tr w:rsidR="005B612E" w:rsidRPr="001B4B39" w:rsidTr="00E72528">
        <w:trPr>
          <w:trHeight w:val="65"/>
        </w:trPr>
        <w:tc>
          <w:tcPr>
            <w:tcW w:w="1809" w:type="dxa"/>
            <w:shd w:val="clear" w:color="auto" w:fill="FFFFFF" w:themeFill="background1"/>
          </w:tcPr>
          <w:p w:rsidR="005B612E" w:rsidRPr="005E3446" w:rsidRDefault="005B612E" w:rsidP="006A07D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5B612E" w:rsidRPr="005E3446" w:rsidRDefault="005B612E" w:rsidP="005B612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B55E6D" w:rsidRDefault="00B55E6D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 xml:space="preserve">, see the course catalogue of each </w:t>
      </w:r>
      <w:proofErr w:type="gramStart"/>
      <w:r w:rsidRPr="00641F44">
        <w:rPr>
          <w:rFonts w:ascii="Verdana" w:hAnsi="Verdana"/>
          <w:sz w:val="20"/>
          <w:lang w:val="en-GB"/>
        </w:rPr>
        <w:t>institution</w:t>
      </w:r>
      <w:r w:rsidRPr="00E46AF7">
        <w:rPr>
          <w:rFonts w:ascii="Verdana" w:hAnsi="Verdana"/>
          <w:i/>
          <w:sz w:val="20"/>
          <w:lang w:val="en-GB"/>
        </w:rPr>
        <w:t>[</w:t>
      </w:r>
      <w:proofErr w:type="gramEnd"/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D.</w:t>
      </w:r>
      <w:r>
        <w:rPr>
          <w:rFonts w:ascii="Verdana" w:hAnsi="Verdana"/>
          <w:b/>
          <w:color w:val="002060"/>
          <w:lang w:val="en-GB"/>
        </w:rPr>
        <w:tab/>
        <w:t>Additional requirements</w:t>
      </w:r>
    </w:p>
    <w:p w:rsidR="00A33FEA" w:rsidRPr="005E3446" w:rsidRDefault="00A33FEA" w:rsidP="005E3446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/>
          <w:b/>
          <w:sz w:val="20"/>
          <w:szCs w:val="20"/>
          <w:lang w:eastAsia="en-GB"/>
        </w:rPr>
      </w:pPr>
      <w:r w:rsidRPr="005E3446">
        <w:rPr>
          <w:rFonts w:ascii="Verdana" w:hAnsi="Verdana"/>
          <w:b/>
          <w:sz w:val="20"/>
          <w:szCs w:val="20"/>
          <w:lang w:eastAsia="en-GB"/>
        </w:rPr>
        <w:t xml:space="preserve">TR ISTANBU07 </w:t>
      </w:r>
    </w:p>
    <w:p w:rsidR="00A33FEA" w:rsidRPr="00D524E2" w:rsidRDefault="00A33FEA" w:rsidP="00A33FEA">
      <w:pPr>
        <w:keepNext/>
        <w:keepLines/>
        <w:numPr>
          <w:ilvl w:val="0"/>
          <w:numId w:val="29"/>
        </w:numPr>
        <w:tabs>
          <w:tab w:val="left" w:pos="426"/>
        </w:tabs>
        <w:spacing w:after="0"/>
        <w:rPr>
          <w:rFonts w:ascii="Verdana" w:hAnsi="Verdana"/>
          <w:sz w:val="20"/>
          <w:lang w:val="en-GB"/>
        </w:rPr>
      </w:pPr>
      <w:r w:rsidRPr="00D524E2">
        <w:rPr>
          <w:rFonts w:ascii="Verdana" w:hAnsi="Verdana"/>
          <w:sz w:val="20"/>
          <w:lang w:val="en-GB"/>
        </w:rPr>
        <w:t>Exchange students should be nominated by the home institution.</w:t>
      </w:r>
    </w:p>
    <w:p w:rsidR="00A33FEA" w:rsidRPr="00D524E2" w:rsidRDefault="00A33FEA" w:rsidP="00A33FEA">
      <w:pPr>
        <w:keepNext/>
        <w:keepLines/>
        <w:numPr>
          <w:ilvl w:val="0"/>
          <w:numId w:val="29"/>
        </w:numPr>
        <w:tabs>
          <w:tab w:val="left" w:pos="426"/>
        </w:tabs>
        <w:spacing w:after="0"/>
        <w:rPr>
          <w:rFonts w:ascii="Verdana" w:hAnsi="Verdana"/>
          <w:sz w:val="20"/>
          <w:u w:val="single"/>
          <w:lang w:val="en-GB"/>
        </w:rPr>
      </w:pPr>
      <w:r w:rsidRPr="00D524E2">
        <w:rPr>
          <w:rFonts w:ascii="Verdana" w:hAnsi="Verdana"/>
          <w:sz w:val="20"/>
          <w:lang w:val="en-GB"/>
        </w:rPr>
        <w:t xml:space="preserve">Exchange students are required to complete the online application module: </w:t>
      </w:r>
      <w:r w:rsidRPr="00D524E2">
        <w:rPr>
          <w:rFonts w:ascii="Verdana" w:hAnsi="Verdana"/>
          <w:sz w:val="20"/>
          <w:lang w:val="en-GB"/>
        </w:rPr>
        <w:br/>
      </w:r>
      <w:hyperlink r:id="rId13" w:history="1">
        <w:r w:rsidRPr="00D524E2">
          <w:rPr>
            <w:rStyle w:val="Kpr"/>
            <w:rFonts w:ascii="Verdana" w:hAnsi="Verdana"/>
            <w:sz w:val="20"/>
            <w:lang w:val="en-GB"/>
          </w:rPr>
          <w:t>https://ytuerasmus.yildiz.edu.tr/</w:t>
        </w:r>
      </w:hyperlink>
    </w:p>
    <w:p w:rsidR="00A33FEA" w:rsidRDefault="00A33FEA" w:rsidP="00A33FEA">
      <w:pPr>
        <w:keepNext/>
        <w:keepLines/>
        <w:numPr>
          <w:ilvl w:val="0"/>
          <w:numId w:val="29"/>
        </w:numPr>
        <w:tabs>
          <w:tab w:val="left" w:pos="426"/>
        </w:tabs>
        <w:spacing w:after="0"/>
        <w:rPr>
          <w:rFonts w:ascii="Verdana" w:hAnsi="Verdana"/>
          <w:sz w:val="20"/>
          <w:lang w:val="en-GB"/>
        </w:rPr>
      </w:pPr>
      <w:r w:rsidRPr="00D524E2">
        <w:rPr>
          <w:rFonts w:ascii="Verdana" w:hAnsi="Verdana"/>
          <w:sz w:val="20"/>
          <w:lang w:val="en-GB"/>
        </w:rPr>
        <w:t xml:space="preserve">YTU provides infrastructure for welcoming students and staff with </w:t>
      </w:r>
      <w:r w:rsidR="006A07D7">
        <w:rPr>
          <w:rFonts w:ascii="Verdana" w:hAnsi="Verdana"/>
          <w:sz w:val="20"/>
          <w:lang w:val="en-GB"/>
        </w:rPr>
        <w:t>special needs</w:t>
      </w:r>
      <w:r>
        <w:rPr>
          <w:rFonts w:ascii="Verdana" w:hAnsi="Verdana"/>
          <w:sz w:val="20"/>
          <w:lang w:val="en-GB"/>
        </w:rPr>
        <w:t>.</w:t>
      </w:r>
    </w:p>
    <w:p w:rsidR="005E3446" w:rsidRDefault="005E3446" w:rsidP="005E3446">
      <w:pPr>
        <w:keepNext/>
        <w:keepLines/>
        <w:tabs>
          <w:tab w:val="left" w:pos="426"/>
        </w:tabs>
        <w:spacing w:after="0"/>
        <w:rPr>
          <w:rFonts w:ascii="Verdana" w:hAnsi="Verdana"/>
          <w:sz w:val="20"/>
          <w:lang w:val="en-GB"/>
        </w:rPr>
      </w:pPr>
    </w:p>
    <w:p w:rsidR="005E3446" w:rsidRPr="005E3446" w:rsidRDefault="005E3446" w:rsidP="005E3446">
      <w:pPr>
        <w:keepNext/>
        <w:keepLines/>
        <w:tabs>
          <w:tab w:val="left" w:pos="426"/>
        </w:tabs>
        <w:spacing w:after="0"/>
        <w:rPr>
          <w:rFonts w:ascii="Verdana" w:hAnsi="Verdana"/>
          <w:b/>
          <w:i/>
          <w:sz w:val="20"/>
          <w:lang w:val="en-GB"/>
        </w:rPr>
      </w:pPr>
      <w:r w:rsidRPr="005E3446">
        <w:rPr>
          <w:rFonts w:ascii="Verdana" w:hAnsi="Verdana"/>
          <w:b/>
          <w:i/>
          <w:sz w:val="20"/>
          <w:lang w:val="en-GB"/>
        </w:rPr>
        <w:t>PARTNER</w:t>
      </w:r>
    </w:p>
    <w:p w:rsidR="00B55E6D" w:rsidRPr="0086434B" w:rsidRDefault="00B55E6D" w:rsidP="003B457C">
      <w:pPr>
        <w:spacing w:after="360"/>
        <w:jc w:val="both"/>
        <w:rPr>
          <w:rFonts w:ascii="Verdana" w:hAnsi="Verdana"/>
          <w:sz w:val="20"/>
          <w:lang w:val="en-GB"/>
        </w:rPr>
      </w:pPr>
    </w:p>
    <w:p w:rsidR="00B55E6D" w:rsidRPr="00E46AF7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:rsidR="00B55E6D" w:rsidRPr="005E3446" w:rsidRDefault="00B55E6D" w:rsidP="003B457C">
      <w:pPr>
        <w:spacing w:after="120"/>
        <w:ind w:left="709" w:hanging="284"/>
        <w:rPr>
          <w:rFonts w:ascii="Verdana" w:hAnsi="Verdana"/>
          <w:sz w:val="18"/>
          <w:szCs w:val="18"/>
          <w:lang w:val="en-GB"/>
        </w:rPr>
      </w:pPr>
      <w:bookmarkStart w:id="0" w:name="P0_0"/>
      <w:bookmarkEnd w:id="0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Applications/information on nominated students must reach the receiving institution </w:t>
      </w:r>
      <w:r w:rsidRPr="005E3446">
        <w:rPr>
          <w:rFonts w:ascii="Verdana" w:hAnsi="Verdana"/>
          <w:sz w:val="18"/>
          <w:szCs w:val="18"/>
          <w:lang w:val="en-GB"/>
        </w:rPr>
        <w:t>by:</w:t>
      </w:r>
    </w:p>
    <w:tbl>
      <w:tblPr>
        <w:tblW w:w="8949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962"/>
        <w:gridCol w:w="2894"/>
        <w:gridCol w:w="3093"/>
      </w:tblGrid>
      <w:tr w:rsidR="00B55E6D" w:rsidRPr="005E3446" w:rsidTr="0086434B">
        <w:tc>
          <w:tcPr>
            <w:tcW w:w="2962" w:type="dxa"/>
            <w:shd w:val="clear" w:color="auto" w:fill="003399"/>
          </w:tcPr>
          <w:p w:rsidR="00B55E6D" w:rsidRPr="005E3446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Receiving institution</w:t>
            </w:r>
          </w:p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:rsidR="00B55E6D" w:rsidRPr="005E3446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Autumn term*</w:t>
            </w:r>
          </w:p>
          <w:p w:rsidR="00B55E6D" w:rsidRPr="005E3446" w:rsidRDefault="00B55E6D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[month]</w:t>
            </w:r>
          </w:p>
        </w:tc>
        <w:tc>
          <w:tcPr>
            <w:tcW w:w="3093" w:type="dxa"/>
            <w:shd w:val="clear" w:color="auto" w:fill="003399"/>
          </w:tcPr>
          <w:p w:rsidR="00B55E6D" w:rsidRPr="005E3446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Spring term*</w:t>
            </w:r>
          </w:p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[month]</w:t>
            </w:r>
          </w:p>
        </w:tc>
      </w:tr>
      <w:tr w:rsidR="00B55E6D" w:rsidRPr="005E3446" w:rsidTr="0086434B">
        <w:tc>
          <w:tcPr>
            <w:tcW w:w="2962" w:type="dxa"/>
          </w:tcPr>
          <w:p w:rsidR="00B55E6D" w:rsidRPr="005E3446" w:rsidRDefault="00B55E6D" w:rsidP="008F44D8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TR ISTANBU07</w:t>
            </w:r>
          </w:p>
        </w:tc>
        <w:tc>
          <w:tcPr>
            <w:tcW w:w="2894" w:type="dxa"/>
          </w:tcPr>
          <w:p w:rsidR="00B55E6D" w:rsidRPr="005E3446" w:rsidRDefault="00B55E6D" w:rsidP="008F44D8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Online Application Period</w:t>
            </w:r>
          </w:p>
          <w:p w:rsidR="00B55E6D" w:rsidRPr="005E3446" w:rsidRDefault="00B55E6D" w:rsidP="008F44D8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 xml:space="preserve">   15</w:t>
            </w:r>
            <w:r w:rsidRPr="005E3446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 xml:space="preserve"> May-15</w:t>
            </w:r>
            <w:r w:rsidRPr="005E3446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 xml:space="preserve"> July</w:t>
            </w:r>
          </w:p>
        </w:tc>
        <w:tc>
          <w:tcPr>
            <w:tcW w:w="3093" w:type="dxa"/>
          </w:tcPr>
          <w:p w:rsidR="00B55E6D" w:rsidRPr="005E3446" w:rsidRDefault="00B55E6D" w:rsidP="008F44D8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Online Application Period</w:t>
            </w:r>
          </w:p>
          <w:p w:rsidR="00B55E6D" w:rsidRPr="005E3446" w:rsidRDefault="00B55E6D" w:rsidP="008F44D8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>15</w:t>
            </w:r>
            <w:r w:rsidRPr="005E3446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 xml:space="preserve"> October-15</w:t>
            </w:r>
            <w:r w:rsidRPr="005E3446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 w:rsidRPr="005E3446">
              <w:rPr>
                <w:rFonts w:ascii="Verdana" w:hAnsi="Verdana"/>
                <w:sz w:val="18"/>
                <w:szCs w:val="18"/>
                <w:lang w:val="en-GB"/>
              </w:rPr>
              <w:t xml:space="preserve"> December</w:t>
            </w:r>
          </w:p>
        </w:tc>
      </w:tr>
      <w:tr w:rsidR="00B55E6D" w:rsidRPr="005E3446" w:rsidTr="00E72528">
        <w:tc>
          <w:tcPr>
            <w:tcW w:w="2962" w:type="dxa"/>
            <w:shd w:val="clear" w:color="auto" w:fill="FFFFFF" w:themeFill="background1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94" w:type="dxa"/>
            <w:shd w:val="clear" w:color="auto" w:fill="FFFFFF" w:themeFill="background1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93" w:type="dxa"/>
            <w:shd w:val="clear" w:color="auto" w:fill="FFFFFF" w:themeFill="background1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B55E6D" w:rsidRPr="0004347D" w:rsidRDefault="00B55E6D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:rsidR="00B55E6D" w:rsidRPr="00641F44" w:rsidRDefault="00B55E6D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</w:t>
      </w:r>
      <w:r>
        <w:rPr>
          <w:rFonts w:ascii="Verdana" w:hAnsi="Verdana"/>
          <w:sz w:val="20"/>
          <w:lang w:val="en-GB"/>
        </w:rPr>
        <w:t>4</w:t>
      </w:r>
      <w:r w:rsidRPr="00641F44">
        <w:rPr>
          <w:rFonts w:ascii="Verdana" w:hAnsi="Verdana"/>
          <w:sz w:val="20"/>
          <w:lang w:val="en-GB"/>
        </w:rPr>
        <w:t>] weeks.</w:t>
      </w:r>
    </w:p>
    <w:p w:rsidR="00B55E6D" w:rsidRPr="00E46AF7" w:rsidRDefault="00B55E6D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lastRenderedPageBreak/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 Transcript of Records will be issued by the receiving institution no later than [</w:t>
      </w:r>
      <w:r>
        <w:rPr>
          <w:rFonts w:ascii="Verdana" w:hAnsi="Verdana"/>
          <w:sz w:val="20"/>
          <w:lang w:val="en-GB"/>
        </w:rPr>
        <w:t>4</w:t>
      </w:r>
      <w:r w:rsidRPr="00641F44">
        <w:rPr>
          <w:rFonts w:ascii="Verdana" w:hAnsi="Verdana"/>
          <w:sz w:val="20"/>
          <w:lang w:val="en-GB"/>
        </w:rPr>
        <w:t xml:space="preserve">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:rsidR="00B55E6D" w:rsidRPr="00641F44" w:rsidRDefault="00B55E6D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:rsidR="00B55E6D" w:rsidRDefault="00B55E6D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="008F44D8">
        <w:rPr>
          <w:rFonts w:ascii="Verdana" w:hAnsi="Verdana"/>
          <w:i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>
        <w:rPr>
          <w:rFonts w:ascii="Verdana" w:hAnsi="Verdana"/>
          <w:i/>
          <w:sz w:val="20"/>
          <w:lang w:val="en-GB"/>
        </w:rPr>
        <w:t>The termination clauses must include the following disclaimer: "Neither the European Commission nor the National Agencies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:rsidR="00B55E6D" w:rsidRPr="00E46AF7" w:rsidRDefault="00B55E6D" w:rsidP="008F6E87">
      <w:pPr>
        <w:pStyle w:val="ListeParagraf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:rsidR="00B55E6D" w:rsidRPr="00E9496A" w:rsidRDefault="00B55E6D" w:rsidP="008F6E87">
      <w:pPr>
        <w:pStyle w:val="ListeParagraf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:rsidR="00B55E6D" w:rsidRDefault="00B55E6D" w:rsidP="0086434B">
      <w:pPr>
        <w:pStyle w:val="ListeParagraf"/>
        <w:keepNext/>
        <w:keepLines/>
        <w:widowControl w:val="0"/>
        <w:numPr>
          <w:ilvl w:val="0"/>
          <w:numId w:val="28"/>
        </w:numPr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:rsidR="005E3446" w:rsidRDefault="005E3446" w:rsidP="005E3446">
      <w:pPr>
        <w:pStyle w:val="ListeParagraf"/>
        <w:keepNext/>
        <w:keepLines/>
        <w:widowControl w:val="0"/>
        <w:tabs>
          <w:tab w:val="left" w:pos="-360"/>
        </w:tabs>
        <w:spacing w:after="120"/>
        <w:ind w:left="785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:rsidR="006C12AA" w:rsidRDefault="005E3446" w:rsidP="005E3446">
      <w:pPr>
        <w:keepNext/>
        <w:keepLines/>
        <w:widowControl w:val="0"/>
        <w:tabs>
          <w:tab w:val="left" w:pos="-360"/>
        </w:tabs>
        <w:spacing w:after="120"/>
        <w:ind w:left="425"/>
        <w:jc w:val="both"/>
        <w:rPr>
          <w:rStyle w:val="Kpr"/>
          <w:rFonts w:cs="Arial"/>
          <w:lang w:val="it-IT"/>
        </w:rPr>
      </w:pPr>
      <w:r>
        <w:rPr>
          <w:rFonts w:ascii="Verdana" w:hAnsi="Verdana"/>
          <w:b/>
          <w:color w:val="000000" w:themeColor="text1"/>
          <w:sz w:val="20"/>
          <w:szCs w:val="20"/>
          <w:lang w:eastAsia="en-GB"/>
        </w:rPr>
        <w:tab/>
      </w:r>
      <w:r w:rsidR="00B55E6D" w:rsidRPr="005E3446">
        <w:rPr>
          <w:rFonts w:ascii="Verdana" w:hAnsi="Verdana"/>
          <w:b/>
          <w:color w:val="000000" w:themeColor="text1"/>
          <w:sz w:val="20"/>
          <w:szCs w:val="20"/>
          <w:lang w:eastAsia="en-GB"/>
        </w:rPr>
        <w:t>TR ISTANBU07:</w:t>
      </w:r>
      <w:r>
        <w:rPr>
          <w:rFonts w:ascii="Verdana" w:hAnsi="Verdana"/>
          <w:b/>
          <w:color w:val="000000" w:themeColor="text1"/>
          <w:sz w:val="20"/>
          <w:szCs w:val="20"/>
          <w:lang w:eastAsia="en-GB"/>
        </w:rPr>
        <w:t xml:space="preserve"> </w:t>
      </w:r>
      <w:hyperlink r:id="rId14" w:history="1">
        <w:r w:rsidR="008F44D8" w:rsidRPr="00811678">
          <w:rPr>
            <w:rStyle w:val="Kpr"/>
            <w:rFonts w:cs="Arial"/>
            <w:lang w:val="it-IT"/>
          </w:rPr>
          <w:t>http://www.bologna.yildiz.edu.tr/index.php?r=institution/grading</w:t>
        </w:r>
      </w:hyperlink>
    </w:p>
    <w:p w:rsidR="002C5645" w:rsidRPr="005E3446" w:rsidRDefault="002C5645" w:rsidP="005E3446">
      <w:pPr>
        <w:keepNext/>
        <w:keepLines/>
        <w:widowControl w:val="0"/>
        <w:tabs>
          <w:tab w:val="left" w:pos="-360"/>
        </w:tabs>
        <w:spacing w:after="120"/>
        <w:ind w:left="425"/>
        <w:jc w:val="both"/>
        <w:rPr>
          <w:rFonts w:ascii="Verdana" w:hAnsi="Verdana"/>
          <w:b/>
          <w:color w:val="000000" w:themeColor="text1"/>
          <w:sz w:val="20"/>
          <w:szCs w:val="20"/>
          <w:lang w:eastAsia="en-GB"/>
        </w:rPr>
      </w:pPr>
    </w:p>
    <w:p w:rsidR="00B55E6D" w:rsidRPr="005E3446" w:rsidRDefault="005E3446" w:rsidP="005E3446">
      <w:pPr>
        <w:autoSpaceDE w:val="0"/>
        <w:autoSpaceDN w:val="0"/>
        <w:adjustRightInd w:val="0"/>
        <w:spacing w:after="360"/>
        <w:ind w:left="708"/>
        <w:rPr>
          <w:rFonts w:ascii="Verdana" w:hAnsi="Verdana"/>
          <w:i/>
          <w:sz w:val="20"/>
          <w:lang w:val="en-GB"/>
        </w:rPr>
      </w:pPr>
      <w:r w:rsidRPr="005E3446">
        <w:rPr>
          <w:rFonts w:ascii="Verdana" w:hAnsi="Verdana"/>
          <w:b/>
          <w:i/>
          <w:sz w:val="20"/>
          <w:lang w:val="en-GB"/>
        </w:rPr>
        <w:t>PARTNER</w:t>
      </w:r>
    </w:p>
    <w:p w:rsidR="00B55E6D" w:rsidRPr="00E46AF7" w:rsidRDefault="00B55E6D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:rsidR="00B55E6D" w:rsidRPr="00641F44" w:rsidRDefault="00B55E6D" w:rsidP="0034361D">
      <w:pPr>
        <w:pStyle w:val="ListeParagraf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:rsidR="00B55E6D" w:rsidRDefault="00B55E6D" w:rsidP="00812AFE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9072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613"/>
        <w:gridCol w:w="2517"/>
        <w:gridCol w:w="4942"/>
      </w:tblGrid>
      <w:tr w:rsidR="00B55E6D" w:rsidRPr="001B4B39" w:rsidTr="006A07D7">
        <w:trPr>
          <w:trHeight w:val="663"/>
        </w:trPr>
        <w:tc>
          <w:tcPr>
            <w:tcW w:w="1613" w:type="dxa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t xml:space="preserve">Institution </w:t>
            </w: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br/>
              <w:t>[Erasmus code]</w:t>
            </w:r>
          </w:p>
        </w:tc>
        <w:tc>
          <w:tcPr>
            <w:tcW w:w="2517" w:type="dxa"/>
            <w:shd w:val="clear" w:color="auto" w:fill="003399"/>
          </w:tcPr>
          <w:p w:rsidR="00B55E6D" w:rsidRPr="005E3446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t>Contact details</w:t>
            </w:r>
          </w:p>
          <w:p w:rsidR="00B55E6D" w:rsidRPr="005E3446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t>(email, phone)</w:t>
            </w:r>
          </w:p>
        </w:tc>
        <w:tc>
          <w:tcPr>
            <w:tcW w:w="4942" w:type="dxa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t>Website for information</w:t>
            </w:r>
          </w:p>
        </w:tc>
      </w:tr>
      <w:tr w:rsidR="00B55E6D" w:rsidRPr="001B4B39" w:rsidTr="006A07D7">
        <w:trPr>
          <w:trHeight w:val="442"/>
        </w:trPr>
        <w:tc>
          <w:tcPr>
            <w:tcW w:w="1613" w:type="dxa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6"/>
                <w:lang w:val="en-GB"/>
              </w:rPr>
              <w:t>TR ISTANBU07</w:t>
            </w:r>
          </w:p>
        </w:tc>
        <w:tc>
          <w:tcPr>
            <w:tcW w:w="2517" w:type="dxa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6"/>
                <w:lang w:val="en-GB"/>
              </w:rPr>
              <w:t>incoming@yildiz.edu.tr</w:t>
            </w:r>
          </w:p>
        </w:tc>
        <w:tc>
          <w:tcPr>
            <w:tcW w:w="4942" w:type="dxa"/>
          </w:tcPr>
          <w:p w:rsidR="00B55E6D" w:rsidRPr="005E3446" w:rsidRDefault="0079122D" w:rsidP="006C12AA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hyperlink r:id="rId15" w:history="1">
              <w:r w:rsidR="006C12AA" w:rsidRPr="005E3446">
                <w:rPr>
                  <w:rStyle w:val="Kpr"/>
                  <w:rFonts w:ascii="Verdana" w:hAnsi="Verdana"/>
                  <w:sz w:val="18"/>
                  <w:szCs w:val="16"/>
                </w:rPr>
                <w:t>http://www.eu.yildiz.edu.tr/sayfa/17/Visa,-Residence-Permit,-Insurance/178</w:t>
              </w:r>
            </w:hyperlink>
            <w:r w:rsidR="006C12AA" w:rsidRPr="005E3446">
              <w:rPr>
                <w:rFonts w:ascii="Verdana" w:hAnsi="Verdana"/>
                <w:sz w:val="18"/>
                <w:szCs w:val="16"/>
              </w:rPr>
              <w:t xml:space="preserve">  </w:t>
            </w:r>
          </w:p>
        </w:tc>
      </w:tr>
      <w:tr w:rsidR="00B55E6D" w:rsidRPr="001B4B39" w:rsidTr="00E72528">
        <w:trPr>
          <w:trHeight w:val="442"/>
        </w:trPr>
        <w:tc>
          <w:tcPr>
            <w:tcW w:w="1613" w:type="dxa"/>
            <w:shd w:val="clear" w:color="auto" w:fill="FFFFFF" w:themeFill="background1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</w:p>
        </w:tc>
        <w:tc>
          <w:tcPr>
            <w:tcW w:w="4942" w:type="dxa"/>
            <w:shd w:val="clear" w:color="auto" w:fill="FFFFFF" w:themeFill="background1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</w:p>
        </w:tc>
      </w:tr>
    </w:tbl>
    <w:p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B55E6D" w:rsidRPr="00E46AF7" w:rsidRDefault="00B55E6D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:rsidR="00B55E6D" w:rsidRPr="00641F44" w:rsidRDefault="00B55E6D" w:rsidP="0034361D">
      <w:pPr>
        <w:pStyle w:val="ListeParagraf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9042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552"/>
        <w:gridCol w:w="4506"/>
      </w:tblGrid>
      <w:tr w:rsidR="00B55E6D" w:rsidRPr="001B4B39" w:rsidTr="00B9604B">
        <w:trPr>
          <w:trHeight w:val="634"/>
        </w:trPr>
        <w:tc>
          <w:tcPr>
            <w:tcW w:w="1984" w:type="dxa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lastRenderedPageBreak/>
              <w:t xml:space="preserve">Institution </w:t>
            </w: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br/>
              <w:t>[Erasmus code]</w:t>
            </w:r>
          </w:p>
        </w:tc>
        <w:tc>
          <w:tcPr>
            <w:tcW w:w="2552" w:type="dxa"/>
            <w:shd w:val="clear" w:color="auto" w:fill="003399"/>
          </w:tcPr>
          <w:p w:rsidR="00B55E6D" w:rsidRPr="005E3446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t>Contact details</w:t>
            </w:r>
          </w:p>
          <w:p w:rsidR="00B55E6D" w:rsidRPr="005E3446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t>(email, phone)</w:t>
            </w:r>
          </w:p>
        </w:tc>
        <w:tc>
          <w:tcPr>
            <w:tcW w:w="4506" w:type="dxa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t>Website for information</w:t>
            </w:r>
          </w:p>
        </w:tc>
      </w:tr>
      <w:tr w:rsidR="00B55E6D" w:rsidRPr="001B4B39" w:rsidTr="00B9604B">
        <w:trPr>
          <w:trHeight w:val="422"/>
        </w:trPr>
        <w:tc>
          <w:tcPr>
            <w:tcW w:w="1984" w:type="dxa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6"/>
                <w:lang w:val="en-GB"/>
              </w:rPr>
              <w:t>TR ISTANBU07</w:t>
            </w:r>
          </w:p>
        </w:tc>
        <w:tc>
          <w:tcPr>
            <w:tcW w:w="2552" w:type="dxa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6"/>
                <w:lang w:val="en-GB"/>
              </w:rPr>
              <w:t>incoming@yildiz.edu.tr</w:t>
            </w:r>
          </w:p>
        </w:tc>
        <w:tc>
          <w:tcPr>
            <w:tcW w:w="4506" w:type="dxa"/>
          </w:tcPr>
          <w:p w:rsidR="00B55E6D" w:rsidRPr="005E3446" w:rsidRDefault="0079122D" w:rsidP="006C12AA">
            <w:pPr>
              <w:tabs>
                <w:tab w:val="left" w:pos="1545"/>
              </w:tabs>
              <w:rPr>
                <w:rFonts w:ascii="Verdana" w:hAnsi="Verdana"/>
                <w:sz w:val="18"/>
                <w:szCs w:val="16"/>
                <w:lang w:val="en-GB"/>
              </w:rPr>
            </w:pPr>
            <w:hyperlink r:id="rId16" w:history="1">
              <w:r w:rsidR="006C12AA" w:rsidRPr="005E3446">
                <w:rPr>
                  <w:rStyle w:val="Kpr"/>
                  <w:rFonts w:ascii="Verdana" w:hAnsi="Verdana"/>
                  <w:sz w:val="18"/>
                  <w:szCs w:val="16"/>
                </w:rPr>
                <w:t>http://www.eu.yildiz.edu.tr/sayfa/17/Visa,-Residence-Permit,-Insurance/178</w:t>
              </w:r>
            </w:hyperlink>
            <w:r w:rsidR="006C12AA" w:rsidRPr="005E3446">
              <w:rPr>
                <w:rFonts w:ascii="Verdana" w:hAnsi="Verdana"/>
                <w:sz w:val="18"/>
                <w:szCs w:val="16"/>
              </w:rPr>
              <w:t xml:space="preserve">  </w:t>
            </w:r>
          </w:p>
        </w:tc>
      </w:tr>
      <w:tr w:rsidR="00B55E6D" w:rsidRPr="001B4B39" w:rsidTr="00E72528">
        <w:trPr>
          <w:trHeight w:val="422"/>
        </w:trPr>
        <w:tc>
          <w:tcPr>
            <w:tcW w:w="1984" w:type="dxa"/>
            <w:shd w:val="clear" w:color="auto" w:fill="FFFFFF" w:themeFill="background1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</w:p>
        </w:tc>
        <w:tc>
          <w:tcPr>
            <w:tcW w:w="4506" w:type="dxa"/>
            <w:shd w:val="clear" w:color="auto" w:fill="FFFFFF" w:themeFill="background1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</w:p>
        </w:tc>
      </w:tr>
    </w:tbl>
    <w:p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B55E6D" w:rsidRPr="00E46AF7" w:rsidRDefault="00B55E6D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:rsidR="00B55E6D" w:rsidRPr="00641F44" w:rsidRDefault="00B55E6D" w:rsidP="0034361D">
      <w:pPr>
        <w:pStyle w:val="ListeParagraf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9042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552"/>
        <w:gridCol w:w="4506"/>
      </w:tblGrid>
      <w:tr w:rsidR="00B55E6D" w:rsidRPr="001B4B39" w:rsidTr="00B9604B">
        <w:trPr>
          <w:trHeight w:val="682"/>
        </w:trPr>
        <w:tc>
          <w:tcPr>
            <w:tcW w:w="1984" w:type="dxa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t xml:space="preserve">Institution </w:t>
            </w: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br/>
              <w:t>[Erasmus code]</w:t>
            </w:r>
          </w:p>
        </w:tc>
        <w:tc>
          <w:tcPr>
            <w:tcW w:w="2552" w:type="dxa"/>
            <w:shd w:val="clear" w:color="auto" w:fill="003399"/>
          </w:tcPr>
          <w:p w:rsidR="00B55E6D" w:rsidRPr="005E3446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t>Contact details</w:t>
            </w:r>
          </w:p>
          <w:p w:rsidR="00B55E6D" w:rsidRPr="005E3446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t>(email, phone)</w:t>
            </w:r>
          </w:p>
        </w:tc>
        <w:tc>
          <w:tcPr>
            <w:tcW w:w="4506" w:type="dxa"/>
            <w:shd w:val="clear" w:color="auto" w:fill="003399"/>
          </w:tcPr>
          <w:p w:rsidR="00B55E6D" w:rsidRPr="005E3446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b/>
                <w:bCs/>
                <w:color w:val="FFFFFF"/>
                <w:sz w:val="18"/>
                <w:szCs w:val="16"/>
                <w:lang w:val="en-GB"/>
              </w:rPr>
              <w:t>Website for information</w:t>
            </w:r>
          </w:p>
        </w:tc>
      </w:tr>
      <w:tr w:rsidR="00B55E6D" w:rsidRPr="001B4B39" w:rsidTr="00B9604B">
        <w:trPr>
          <w:trHeight w:val="454"/>
        </w:trPr>
        <w:tc>
          <w:tcPr>
            <w:tcW w:w="1984" w:type="dxa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6"/>
                <w:lang w:val="en-GB"/>
              </w:rPr>
              <w:t>TR ISTANBU07</w:t>
            </w:r>
          </w:p>
        </w:tc>
        <w:tc>
          <w:tcPr>
            <w:tcW w:w="2552" w:type="dxa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5E3446">
              <w:rPr>
                <w:rFonts w:ascii="Verdana" w:hAnsi="Verdana"/>
                <w:sz w:val="18"/>
                <w:szCs w:val="16"/>
                <w:lang w:val="en-GB"/>
              </w:rPr>
              <w:t>incoming@yildiz.edu.tr</w:t>
            </w:r>
          </w:p>
        </w:tc>
        <w:tc>
          <w:tcPr>
            <w:tcW w:w="4506" w:type="dxa"/>
          </w:tcPr>
          <w:p w:rsidR="002C5645" w:rsidRDefault="0079122D" w:rsidP="00E9496A">
            <w:pPr>
              <w:rPr>
                <w:rFonts w:ascii="Verdana" w:hAnsi="Verdana"/>
                <w:sz w:val="18"/>
                <w:szCs w:val="16"/>
              </w:rPr>
            </w:pPr>
            <w:hyperlink r:id="rId17" w:history="1">
              <w:r w:rsidR="006C12AA" w:rsidRPr="005E3446">
                <w:rPr>
                  <w:rStyle w:val="Kpr"/>
                  <w:rFonts w:ascii="Verdana" w:hAnsi="Verdana"/>
                  <w:sz w:val="18"/>
                  <w:szCs w:val="16"/>
                </w:rPr>
                <w:t>http://www.eu.yildiz.edu.tr/sayfa/17/Erasmus-Student-Network/185</w:t>
              </w:r>
            </w:hyperlink>
            <w:r w:rsidR="006C12AA" w:rsidRPr="005E3446">
              <w:rPr>
                <w:rFonts w:ascii="Verdana" w:hAnsi="Verdana"/>
                <w:sz w:val="18"/>
                <w:szCs w:val="16"/>
              </w:rPr>
              <w:t xml:space="preserve">   </w:t>
            </w:r>
          </w:p>
          <w:p w:rsidR="00B55E6D" w:rsidRPr="005E3446" w:rsidRDefault="0079122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hyperlink r:id="rId18" w:history="1">
              <w:r w:rsidR="002C5645" w:rsidRPr="00E550D3">
                <w:rPr>
                  <w:rStyle w:val="Kpr"/>
                  <w:rFonts w:ascii="Verdana" w:hAnsi="Verdana" w:cs="Arial"/>
                  <w:sz w:val="18"/>
                  <w:szCs w:val="16"/>
                </w:rPr>
                <w:t>https://yildiz.esnturkey.org/accommodation</w:t>
              </w:r>
            </w:hyperlink>
            <w:r w:rsidR="002C5645">
              <w:rPr>
                <w:rFonts w:ascii="Verdana" w:hAnsi="Verdana"/>
                <w:sz w:val="18"/>
                <w:szCs w:val="16"/>
              </w:rPr>
              <w:t xml:space="preserve"> </w:t>
            </w:r>
          </w:p>
        </w:tc>
      </w:tr>
      <w:tr w:rsidR="00B55E6D" w:rsidRPr="001B4B39" w:rsidTr="00E72528">
        <w:trPr>
          <w:trHeight w:val="454"/>
        </w:trPr>
        <w:tc>
          <w:tcPr>
            <w:tcW w:w="1984" w:type="dxa"/>
            <w:shd w:val="clear" w:color="auto" w:fill="FFFFFF" w:themeFill="background1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</w:p>
        </w:tc>
        <w:tc>
          <w:tcPr>
            <w:tcW w:w="4506" w:type="dxa"/>
            <w:shd w:val="clear" w:color="auto" w:fill="FFFFFF" w:themeFill="background1"/>
          </w:tcPr>
          <w:p w:rsidR="00B55E6D" w:rsidRPr="005E3446" w:rsidRDefault="00B55E6D" w:rsidP="00E9496A">
            <w:pPr>
              <w:rPr>
                <w:rFonts w:ascii="Verdana" w:hAnsi="Verdana"/>
                <w:sz w:val="18"/>
                <w:szCs w:val="16"/>
                <w:lang w:val="en-GB"/>
              </w:rPr>
            </w:pPr>
          </w:p>
        </w:tc>
      </w:tr>
    </w:tbl>
    <w:p w:rsidR="00B55E6D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B55E6D" w:rsidRPr="00E46AF7" w:rsidRDefault="00B55E6D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:rsidR="00B55E6D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9072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42"/>
        <w:gridCol w:w="3544"/>
        <w:gridCol w:w="1276"/>
        <w:gridCol w:w="2410"/>
      </w:tblGrid>
      <w:tr w:rsidR="00B55E6D" w:rsidRPr="001B4B39" w:rsidTr="006A07D7">
        <w:trPr>
          <w:trHeight w:val="807"/>
        </w:trPr>
        <w:tc>
          <w:tcPr>
            <w:tcW w:w="1842" w:type="dxa"/>
            <w:shd w:val="clear" w:color="auto" w:fill="003399"/>
          </w:tcPr>
          <w:p w:rsidR="00B55E6D" w:rsidRPr="006A07D7" w:rsidRDefault="00B55E6D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6A07D7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 xml:space="preserve">Institution </w:t>
            </w:r>
          </w:p>
          <w:p w:rsidR="00B55E6D" w:rsidRPr="006A07D7" w:rsidRDefault="00B55E6D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6A07D7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[Erasmus code]</w:t>
            </w:r>
          </w:p>
        </w:tc>
        <w:tc>
          <w:tcPr>
            <w:tcW w:w="3544" w:type="dxa"/>
            <w:shd w:val="clear" w:color="auto" w:fill="003399"/>
          </w:tcPr>
          <w:p w:rsidR="00B55E6D" w:rsidRPr="006A07D7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6A07D7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Name, function</w:t>
            </w:r>
          </w:p>
        </w:tc>
        <w:tc>
          <w:tcPr>
            <w:tcW w:w="1276" w:type="dxa"/>
            <w:shd w:val="clear" w:color="auto" w:fill="003399"/>
          </w:tcPr>
          <w:p w:rsidR="00B55E6D" w:rsidRPr="006A07D7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6A07D7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10" w:type="dxa"/>
            <w:shd w:val="clear" w:color="auto" w:fill="003399"/>
          </w:tcPr>
          <w:p w:rsidR="00B55E6D" w:rsidRPr="006A07D7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6A07D7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Signature</w:t>
            </w:r>
            <w:r w:rsidRPr="006A07D7">
              <w:rPr>
                <w:rStyle w:val="DipnotBavurusu"/>
                <w:rFonts w:ascii="Verdana" w:hAnsi="Verdana" w:cs="Arial"/>
                <w:b/>
                <w:bCs/>
                <w:color w:val="FFFFFF"/>
                <w:sz w:val="18"/>
                <w:szCs w:val="18"/>
                <w:lang w:val="en-GB"/>
              </w:rPr>
              <w:footnoteReference w:id="2"/>
            </w:r>
          </w:p>
        </w:tc>
      </w:tr>
      <w:tr w:rsidR="00B55E6D" w:rsidRPr="001B4B39" w:rsidTr="006A07D7">
        <w:trPr>
          <w:trHeight w:val="445"/>
        </w:trPr>
        <w:tc>
          <w:tcPr>
            <w:tcW w:w="1842" w:type="dxa"/>
          </w:tcPr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A07D7">
              <w:rPr>
                <w:rFonts w:ascii="Verdana" w:hAnsi="Verdana"/>
                <w:sz w:val="18"/>
                <w:szCs w:val="18"/>
                <w:lang w:val="en-GB"/>
              </w:rPr>
              <w:t>TR ISTANBU07</w:t>
            </w:r>
          </w:p>
        </w:tc>
        <w:tc>
          <w:tcPr>
            <w:tcW w:w="3544" w:type="dxa"/>
            <w:vAlign w:val="center"/>
          </w:tcPr>
          <w:p w:rsidR="00B55E6D" w:rsidRPr="006A07D7" w:rsidRDefault="00B55E6D" w:rsidP="008F44D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B55E6D" w:rsidRPr="001B4B39" w:rsidTr="00E72528">
        <w:trPr>
          <w:trHeight w:val="1380"/>
        </w:trPr>
        <w:tc>
          <w:tcPr>
            <w:tcW w:w="1842" w:type="dxa"/>
            <w:shd w:val="clear" w:color="auto" w:fill="FFFFFF" w:themeFill="background1"/>
          </w:tcPr>
          <w:p w:rsidR="00B55E6D" w:rsidRPr="006A07D7" w:rsidRDefault="00B55E6D" w:rsidP="006A07D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55E6D" w:rsidRPr="006A07D7" w:rsidRDefault="00B55E6D" w:rsidP="00E9496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B55E6D" w:rsidRPr="00656B82" w:rsidRDefault="00B55E6D">
      <w:pPr>
        <w:rPr>
          <w:noProof/>
          <w:lang w:val="en-GB"/>
        </w:rPr>
      </w:pPr>
    </w:p>
    <w:sectPr w:rsidR="00B55E6D" w:rsidRPr="00656B82" w:rsidSect="00E35B1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2D" w:rsidRDefault="0079122D" w:rsidP="001F70BB">
      <w:pPr>
        <w:spacing w:after="0" w:line="240" w:lineRule="auto"/>
      </w:pPr>
      <w:r>
        <w:separator/>
      </w:r>
    </w:p>
  </w:endnote>
  <w:endnote w:type="continuationSeparator" w:id="0">
    <w:p w:rsidR="0079122D" w:rsidRDefault="0079122D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8E" w:rsidRDefault="00F775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54" w:rsidRDefault="00B93B54" w:rsidP="00650226">
    <w:pPr>
      <w:pStyle w:val="stbilgi"/>
      <w:rPr>
        <w:rFonts w:ascii="Arial" w:hAnsi="Arial"/>
        <w:sz w:val="16"/>
        <w:szCs w:val="16"/>
      </w:rPr>
    </w:pPr>
    <w:r w:rsidRPr="007500D8">
      <w:rPr>
        <w:rFonts w:ascii="Arial" w:hAnsi="Arial"/>
        <w:i/>
        <w:sz w:val="16"/>
        <w:szCs w:val="16"/>
      </w:rPr>
      <w:t xml:space="preserve">(Form No: </w:t>
    </w:r>
    <w:r>
      <w:rPr>
        <w:rFonts w:ascii="Arial" w:hAnsi="Arial"/>
        <w:i/>
        <w:sz w:val="16"/>
        <w:szCs w:val="16"/>
      </w:rPr>
      <w:t>FR-547</w:t>
    </w:r>
    <w:r w:rsidRPr="007500D8">
      <w:rPr>
        <w:rFonts w:ascii="Arial" w:hAnsi="Arial"/>
        <w:i/>
        <w:sz w:val="16"/>
        <w:szCs w:val="16"/>
      </w:rPr>
      <w:t xml:space="preserve">; Revizyon Tarihi: </w:t>
    </w:r>
    <w:r w:rsidR="00F7758E">
      <w:rPr>
        <w:rFonts w:ascii="Arial" w:hAnsi="Arial"/>
        <w:i/>
        <w:sz w:val="16"/>
        <w:szCs w:val="16"/>
      </w:rPr>
      <w:t>04.02.2019; Revizyon No</w:t>
    </w:r>
    <w:proofErr w:type="gramStart"/>
    <w:r w:rsidR="00F7758E">
      <w:rPr>
        <w:rFonts w:ascii="Arial" w:hAnsi="Arial"/>
        <w:i/>
        <w:sz w:val="16"/>
        <w:szCs w:val="16"/>
      </w:rPr>
      <w:t>:04</w:t>
    </w:r>
    <w:bookmarkStart w:id="1" w:name="_GoBack"/>
    <w:bookmarkEnd w:id="1"/>
    <w:proofErr w:type="gramEnd"/>
    <w:r w:rsidRPr="007500D8">
      <w:rPr>
        <w:rFonts w:ascii="Arial" w:hAnsi="Arial"/>
        <w:i/>
        <w:sz w:val="16"/>
        <w:szCs w:val="16"/>
      </w:rPr>
      <w:t>)</w:t>
    </w:r>
    <w:r>
      <w:rPr>
        <w:rFonts w:ascii="Arial" w:hAnsi="Arial"/>
        <w:i/>
        <w:sz w:val="16"/>
        <w:szCs w:val="16"/>
      </w:rPr>
      <w:tab/>
    </w:r>
    <w:r w:rsidRPr="00650226">
      <w:rPr>
        <w:rFonts w:ascii="Arial" w:hAnsi="Arial"/>
        <w:i/>
        <w:sz w:val="16"/>
        <w:szCs w:val="16"/>
        <w:lang w:val="tr-TR"/>
      </w:rPr>
      <w:t xml:space="preserve">Sayfa </w:t>
    </w:r>
    <w:r w:rsidRPr="00650226">
      <w:rPr>
        <w:rFonts w:ascii="Arial" w:hAnsi="Arial"/>
        <w:b/>
        <w:bCs/>
        <w:i/>
        <w:sz w:val="16"/>
        <w:szCs w:val="16"/>
      </w:rPr>
      <w:fldChar w:fldCharType="begin"/>
    </w:r>
    <w:r w:rsidRPr="00650226">
      <w:rPr>
        <w:rFonts w:ascii="Arial" w:hAnsi="Arial"/>
        <w:b/>
        <w:bCs/>
        <w:i/>
        <w:sz w:val="16"/>
        <w:szCs w:val="16"/>
      </w:rPr>
      <w:instrText>PAGE  \* Arabic  \* MERGEFORMAT</w:instrText>
    </w:r>
    <w:r w:rsidRPr="00650226">
      <w:rPr>
        <w:rFonts w:ascii="Arial" w:hAnsi="Arial"/>
        <w:b/>
        <w:bCs/>
        <w:i/>
        <w:sz w:val="16"/>
        <w:szCs w:val="16"/>
      </w:rPr>
      <w:fldChar w:fldCharType="separate"/>
    </w:r>
    <w:r w:rsidR="00F7758E" w:rsidRPr="00F7758E">
      <w:rPr>
        <w:rFonts w:ascii="Arial" w:hAnsi="Arial"/>
        <w:b/>
        <w:bCs/>
        <w:i/>
        <w:noProof/>
        <w:sz w:val="16"/>
        <w:szCs w:val="16"/>
        <w:lang w:val="tr-TR"/>
      </w:rPr>
      <w:t>1</w:t>
    </w:r>
    <w:r w:rsidRPr="00650226">
      <w:rPr>
        <w:rFonts w:ascii="Arial" w:hAnsi="Arial"/>
        <w:b/>
        <w:bCs/>
        <w:i/>
        <w:sz w:val="16"/>
        <w:szCs w:val="16"/>
      </w:rPr>
      <w:fldChar w:fldCharType="end"/>
    </w:r>
    <w:r w:rsidRPr="00650226">
      <w:rPr>
        <w:rFonts w:ascii="Arial" w:hAnsi="Arial"/>
        <w:i/>
        <w:sz w:val="16"/>
        <w:szCs w:val="16"/>
        <w:lang w:val="tr-TR"/>
      </w:rPr>
      <w:t xml:space="preserve"> / </w:t>
    </w:r>
    <w:r>
      <w:rPr>
        <w:rFonts w:ascii="Arial" w:hAnsi="Arial"/>
        <w:b/>
        <w:bCs/>
        <w:i/>
        <w:noProof/>
        <w:sz w:val="16"/>
        <w:szCs w:val="16"/>
        <w:lang w:val="tr-TR"/>
      </w:rPr>
      <w:fldChar w:fldCharType="begin"/>
    </w:r>
    <w:r>
      <w:rPr>
        <w:rFonts w:ascii="Arial" w:hAnsi="Arial"/>
        <w:b/>
        <w:bCs/>
        <w:i/>
        <w:noProof/>
        <w:sz w:val="16"/>
        <w:szCs w:val="16"/>
        <w:lang w:val="tr-TR"/>
      </w:rPr>
      <w:instrText>NUMPAGES  \* Arabic  \* MERGEFORMAT</w:instrText>
    </w:r>
    <w:r>
      <w:rPr>
        <w:rFonts w:ascii="Arial" w:hAnsi="Arial"/>
        <w:b/>
        <w:bCs/>
        <w:i/>
        <w:noProof/>
        <w:sz w:val="16"/>
        <w:szCs w:val="16"/>
        <w:lang w:val="tr-TR"/>
      </w:rPr>
      <w:fldChar w:fldCharType="separate"/>
    </w:r>
    <w:r w:rsidR="00F7758E">
      <w:rPr>
        <w:rFonts w:ascii="Arial" w:hAnsi="Arial"/>
        <w:b/>
        <w:bCs/>
        <w:i/>
        <w:noProof/>
        <w:sz w:val="16"/>
        <w:szCs w:val="16"/>
        <w:lang w:val="tr-TR"/>
      </w:rPr>
      <w:t>5</w:t>
    </w:r>
    <w:r>
      <w:rPr>
        <w:rFonts w:ascii="Arial" w:hAnsi="Arial"/>
        <w:b/>
        <w:bCs/>
        <w:i/>
        <w:noProof/>
        <w:sz w:val="16"/>
        <w:szCs w:val="16"/>
        <w:lang w:val="tr-T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8E" w:rsidRDefault="00F775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2D" w:rsidRDefault="0079122D" w:rsidP="001F70BB">
      <w:pPr>
        <w:spacing w:after="0" w:line="240" w:lineRule="auto"/>
      </w:pPr>
      <w:r>
        <w:separator/>
      </w:r>
    </w:p>
  </w:footnote>
  <w:footnote w:type="continuationSeparator" w:id="0">
    <w:p w:rsidR="0079122D" w:rsidRDefault="0079122D" w:rsidP="001F70BB">
      <w:pPr>
        <w:spacing w:after="0" w:line="240" w:lineRule="auto"/>
      </w:pPr>
      <w:r>
        <w:continuationSeparator/>
      </w:r>
    </w:p>
  </w:footnote>
  <w:footnote w:id="1">
    <w:p w:rsidR="00B93B54" w:rsidRDefault="00B93B54" w:rsidP="00EA7013">
      <w:pPr>
        <w:spacing w:after="0"/>
      </w:pPr>
      <w:r>
        <w:rPr>
          <w:rStyle w:val="DipnotBavurusu"/>
          <w:rFonts w:cs="Arial"/>
        </w:rPr>
        <w:footnoteRef/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1" w:history="1">
        <w:r w:rsidRPr="0001291F">
          <w:rPr>
            <w:rStyle w:val="Kpr"/>
            <w:rFonts w:cs="Arial"/>
            <w:sz w:val="20"/>
            <w:lang w:val="en-GB"/>
          </w:rPr>
          <w:t>http://europass.cedefop.europa.eu/en/resources/european-language-levels-cefr</w:t>
        </w:r>
      </w:hyperlink>
    </w:p>
  </w:footnote>
  <w:footnote w:id="2">
    <w:p w:rsidR="00B93B54" w:rsidRDefault="00B93B54" w:rsidP="008F6E87">
      <w:pPr>
        <w:pStyle w:val="DipnotMetni"/>
      </w:pPr>
      <w:r>
        <w:rPr>
          <w:rStyle w:val="DipnotBavurusu"/>
        </w:rPr>
        <w:footnoteRef/>
      </w:r>
      <w:r>
        <w:t>Scanned signatures are accepted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8E" w:rsidRDefault="00F775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8E" w:rsidRDefault="00F7758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8E" w:rsidRDefault="00F775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53A67DFC"/>
    <w:lvl w:ilvl="0">
      <w:start w:val="1"/>
      <w:numFmt w:val="upperLetter"/>
      <w:pStyle w:val="Balk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7566E3"/>
    <w:multiLevelType w:val="hybridMultilevel"/>
    <w:tmpl w:val="6B46ED02"/>
    <w:lvl w:ilvl="0" w:tplc="E50ECAB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47D30F5"/>
    <w:multiLevelType w:val="hybridMultilevel"/>
    <w:tmpl w:val="77FA51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4"/>
  </w:num>
  <w:num w:numId="19">
    <w:abstractNumId w:val="5"/>
  </w:num>
  <w:num w:numId="20">
    <w:abstractNumId w:val="15"/>
  </w:num>
  <w:num w:numId="21">
    <w:abstractNumId w:val="10"/>
  </w:num>
  <w:num w:numId="22">
    <w:abstractNumId w:val="17"/>
  </w:num>
  <w:num w:numId="23">
    <w:abstractNumId w:val="16"/>
  </w:num>
  <w:num w:numId="24">
    <w:abstractNumId w:val="3"/>
  </w:num>
  <w:num w:numId="25">
    <w:abstractNumId w:val="12"/>
  </w:num>
  <w:num w:numId="26">
    <w:abstractNumId w:val="9"/>
  </w:num>
  <w:num w:numId="27">
    <w:abstractNumId w:val="8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5DD4"/>
    <w:rsid w:val="000065A7"/>
    <w:rsid w:val="000079EB"/>
    <w:rsid w:val="00007C5E"/>
    <w:rsid w:val="00010325"/>
    <w:rsid w:val="0001291F"/>
    <w:rsid w:val="000131EA"/>
    <w:rsid w:val="000133BC"/>
    <w:rsid w:val="00013F8F"/>
    <w:rsid w:val="00015920"/>
    <w:rsid w:val="0001770A"/>
    <w:rsid w:val="0002202E"/>
    <w:rsid w:val="00024942"/>
    <w:rsid w:val="00024F71"/>
    <w:rsid w:val="0002572C"/>
    <w:rsid w:val="000269E5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47D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4F36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921D6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B39"/>
    <w:rsid w:val="001B4ECD"/>
    <w:rsid w:val="001B7987"/>
    <w:rsid w:val="001C1750"/>
    <w:rsid w:val="001C1A6F"/>
    <w:rsid w:val="001C52D9"/>
    <w:rsid w:val="001C686A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0A33"/>
    <w:rsid w:val="0027198B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1D6D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564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39FA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66B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73C"/>
    <w:rsid w:val="00371AE8"/>
    <w:rsid w:val="00371DAF"/>
    <w:rsid w:val="003721FB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B7A80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4D32"/>
    <w:rsid w:val="00555816"/>
    <w:rsid w:val="00555B18"/>
    <w:rsid w:val="00555C64"/>
    <w:rsid w:val="00557263"/>
    <w:rsid w:val="0055779A"/>
    <w:rsid w:val="00563B0A"/>
    <w:rsid w:val="005648CA"/>
    <w:rsid w:val="0056529C"/>
    <w:rsid w:val="00565659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612E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E3446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1F44"/>
    <w:rsid w:val="00645765"/>
    <w:rsid w:val="00650226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3973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07D7"/>
    <w:rsid w:val="006A0DA5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12AA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00D8"/>
    <w:rsid w:val="00751484"/>
    <w:rsid w:val="007539C9"/>
    <w:rsid w:val="00753FD2"/>
    <w:rsid w:val="00755128"/>
    <w:rsid w:val="007575F5"/>
    <w:rsid w:val="00762D4B"/>
    <w:rsid w:val="0076330F"/>
    <w:rsid w:val="0076417E"/>
    <w:rsid w:val="007641E8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122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C65C7"/>
    <w:rsid w:val="007D0684"/>
    <w:rsid w:val="007D0D55"/>
    <w:rsid w:val="007D2CA2"/>
    <w:rsid w:val="007D4C77"/>
    <w:rsid w:val="007D591C"/>
    <w:rsid w:val="007D6149"/>
    <w:rsid w:val="007E1D23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5B8B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34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25A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11D8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E55E3"/>
    <w:rsid w:val="008F095E"/>
    <w:rsid w:val="008F0CDB"/>
    <w:rsid w:val="008F25DF"/>
    <w:rsid w:val="008F38BA"/>
    <w:rsid w:val="008F44AF"/>
    <w:rsid w:val="008F44D8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25C39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20F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4E15"/>
    <w:rsid w:val="009C5BC5"/>
    <w:rsid w:val="009C5C12"/>
    <w:rsid w:val="009C679C"/>
    <w:rsid w:val="009C6E29"/>
    <w:rsid w:val="009C7483"/>
    <w:rsid w:val="009D10D2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3FEA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252F"/>
    <w:rsid w:val="00B3351F"/>
    <w:rsid w:val="00B43E7D"/>
    <w:rsid w:val="00B55E6D"/>
    <w:rsid w:val="00B56DD8"/>
    <w:rsid w:val="00B70BC8"/>
    <w:rsid w:val="00B717C8"/>
    <w:rsid w:val="00B71CDF"/>
    <w:rsid w:val="00B7643C"/>
    <w:rsid w:val="00B77A79"/>
    <w:rsid w:val="00B81B9D"/>
    <w:rsid w:val="00B84E07"/>
    <w:rsid w:val="00B87B7B"/>
    <w:rsid w:val="00B87DC8"/>
    <w:rsid w:val="00B9072A"/>
    <w:rsid w:val="00B911A2"/>
    <w:rsid w:val="00B91BB3"/>
    <w:rsid w:val="00B93B54"/>
    <w:rsid w:val="00B93E09"/>
    <w:rsid w:val="00B94C2F"/>
    <w:rsid w:val="00B94EE8"/>
    <w:rsid w:val="00B9604B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5FE6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138F"/>
    <w:rsid w:val="00C6211F"/>
    <w:rsid w:val="00C63529"/>
    <w:rsid w:val="00C65142"/>
    <w:rsid w:val="00C668B6"/>
    <w:rsid w:val="00C66D84"/>
    <w:rsid w:val="00C675CC"/>
    <w:rsid w:val="00C67DD7"/>
    <w:rsid w:val="00C7538E"/>
    <w:rsid w:val="00C80214"/>
    <w:rsid w:val="00C80857"/>
    <w:rsid w:val="00C850EF"/>
    <w:rsid w:val="00C85A0E"/>
    <w:rsid w:val="00C86733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328F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6941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5F72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43FE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372C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6AF7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2528"/>
    <w:rsid w:val="00E741F8"/>
    <w:rsid w:val="00E7682A"/>
    <w:rsid w:val="00E77525"/>
    <w:rsid w:val="00E8036E"/>
    <w:rsid w:val="00E80E88"/>
    <w:rsid w:val="00E83E2B"/>
    <w:rsid w:val="00E9416F"/>
    <w:rsid w:val="00E9496A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282F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7758E"/>
    <w:rsid w:val="00F81DE7"/>
    <w:rsid w:val="00F83BCE"/>
    <w:rsid w:val="00F84C1E"/>
    <w:rsid w:val="00F858AF"/>
    <w:rsid w:val="00F8737C"/>
    <w:rsid w:val="00F90CA4"/>
    <w:rsid w:val="00F914CE"/>
    <w:rsid w:val="00F930C9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6EB1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EE8CCD-5702-461F-9F67-0CC4FDCD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39"/>
    <w:pPr>
      <w:spacing w:after="160" w:line="259" w:lineRule="auto"/>
    </w:pPr>
    <w:rPr>
      <w:sz w:val="22"/>
      <w:szCs w:val="22"/>
      <w:lang w:val="en-US" w:eastAsia="ja-JP"/>
    </w:rPr>
  </w:style>
  <w:style w:type="paragraph" w:styleId="Balk1">
    <w:name w:val="heading 1"/>
    <w:basedOn w:val="Normal"/>
    <w:next w:val="Normal"/>
    <w:link w:val="Balk1Char"/>
    <w:uiPriority w:val="99"/>
    <w:qFormat/>
    <w:rsid w:val="00925C39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9"/>
    <w:qFormat/>
    <w:rsid w:val="00925C39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25C39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Balk4">
    <w:name w:val="heading 4"/>
    <w:basedOn w:val="Normal"/>
    <w:next w:val="Normal"/>
    <w:link w:val="Balk4Char"/>
    <w:uiPriority w:val="99"/>
    <w:qFormat/>
    <w:rsid w:val="00925C39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Balk5">
    <w:name w:val="heading 5"/>
    <w:basedOn w:val="Normal"/>
    <w:next w:val="Normal"/>
    <w:link w:val="Balk5Char"/>
    <w:uiPriority w:val="99"/>
    <w:qFormat/>
    <w:rsid w:val="00925C39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Balk6">
    <w:name w:val="heading 6"/>
    <w:basedOn w:val="Normal"/>
    <w:next w:val="Normal"/>
    <w:link w:val="Balk6Char"/>
    <w:uiPriority w:val="99"/>
    <w:qFormat/>
    <w:rsid w:val="00925C39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Balk7">
    <w:name w:val="heading 7"/>
    <w:basedOn w:val="Normal"/>
    <w:next w:val="Normal"/>
    <w:link w:val="Balk7Char"/>
    <w:uiPriority w:val="99"/>
    <w:qFormat/>
    <w:rsid w:val="00925C39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9"/>
    <w:qFormat/>
    <w:rsid w:val="00925C39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925C39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5C3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Balk2Char">
    <w:name w:val="Başlık 2 Char"/>
    <w:link w:val="Balk2"/>
    <w:uiPriority w:val="99"/>
    <w:semiHidden/>
    <w:locked/>
    <w:rsid w:val="00925C39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925C39"/>
    <w:rPr>
      <w:rFonts w:ascii="Calibri Light" w:eastAsia="SimSun" w:hAnsi="Calibri Light" w:cs="Times New Roman"/>
      <w:b/>
      <w:bCs/>
      <w:color w:val="000000"/>
    </w:rPr>
  </w:style>
  <w:style w:type="character" w:customStyle="1" w:styleId="Balk4Char">
    <w:name w:val="Başlık 4 Char"/>
    <w:link w:val="Balk4"/>
    <w:uiPriority w:val="99"/>
    <w:semiHidden/>
    <w:locked/>
    <w:rsid w:val="00925C39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Balk5Char">
    <w:name w:val="Başlık 5 Char"/>
    <w:link w:val="Balk5"/>
    <w:uiPriority w:val="99"/>
    <w:semiHidden/>
    <w:locked/>
    <w:rsid w:val="00925C39"/>
    <w:rPr>
      <w:rFonts w:ascii="Calibri Light" w:eastAsia="SimSun" w:hAnsi="Calibri Light" w:cs="Times New Roman"/>
      <w:color w:val="252525"/>
    </w:rPr>
  </w:style>
  <w:style w:type="character" w:customStyle="1" w:styleId="Balk6Char">
    <w:name w:val="Başlık 6 Char"/>
    <w:link w:val="Balk6"/>
    <w:uiPriority w:val="99"/>
    <w:semiHidden/>
    <w:locked/>
    <w:rsid w:val="00925C39"/>
    <w:rPr>
      <w:rFonts w:ascii="Calibri Light" w:eastAsia="SimSun" w:hAnsi="Calibri Light" w:cs="Times New Roman"/>
      <w:i/>
      <w:iCs/>
      <w:color w:val="252525"/>
    </w:rPr>
  </w:style>
  <w:style w:type="character" w:customStyle="1" w:styleId="Balk7Char">
    <w:name w:val="Başlık 7 Char"/>
    <w:link w:val="Balk7"/>
    <w:uiPriority w:val="99"/>
    <w:semiHidden/>
    <w:locked/>
    <w:rsid w:val="00925C39"/>
    <w:rPr>
      <w:rFonts w:ascii="Calibri Light" w:eastAsia="SimSun" w:hAnsi="Calibri Light" w:cs="Times New Roman"/>
      <w:i/>
      <w:iCs/>
      <w:color w:val="404040"/>
    </w:rPr>
  </w:style>
  <w:style w:type="character" w:customStyle="1" w:styleId="Balk8Char">
    <w:name w:val="Başlık 8 Char"/>
    <w:link w:val="Balk8"/>
    <w:uiPriority w:val="99"/>
    <w:semiHidden/>
    <w:locked/>
    <w:rsid w:val="00925C39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9"/>
    <w:semiHidden/>
    <w:locked/>
    <w:rsid w:val="00925C3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99"/>
    <w:qFormat/>
    <w:rsid w:val="00925C39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KonuBalChar">
    <w:name w:val="Konu Başlığı Char"/>
    <w:link w:val="KonuBal"/>
    <w:uiPriority w:val="99"/>
    <w:locked/>
    <w:rsid w:val="00925C39"/>
    <w:rPr>
      <w:rFonts w:ascii="Calibri Light" w:eastAsia="SimSun" w:hAnsi="Calibri Light" w:cs="Times New Roman"/>
      <w:color w:val="00000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99"/>
    <w:qFormat/>
    <w:rsid w:val="00925C39"/>
    <w:pPr>
      <w:numPr>
        <w:ilvl w:val="1"/>
      </w:numPr>
    </w:pPr>
    <w:rPr>
      <w:color w:val="5A5A5A"/>
      <w:spacing w:val="10"/>
    </w:rPr>
  </w:style>
  <w:style w:type="character" w:customStyle="1" w:styleId="AltyazChar">
    <w:name w:val="Altyazı Char"/>
    <w:link w:val="Altyaz"/>
    <w:uiPriority w:val="99"/>
    <w:locked/>
    <w:rsid w:val="00925C39"/>
    <w:rPr>
      <w:rFonts w:cs="Times New Roman"/>
      <w:color w:val="5A5A5A"/>
      <w:spacing w:val="10"/>
    </w:rPr>
  </w:style>
  <w:style w:type="character" w:styleId="HafifVurgulama">
    <w:name w:val="Subtle Emphasis"/>
    <w:uiPriority w:val="99"/>
    <w:qFormat/>
    <w:rsid w:val="00925C39"/>
    <w:rPr>
      <w:rFonts w:cs="Times New Roman"/>
      <w:i/>
      <w:iCs/>
      <w:color w:val="404040"/>
    </w:rPr>
  </w:style>
  <w:style w:type="character" w:styleId="Vurgu">
    <w:name w:val="Emphasis"/>
    <w:uiPriority w:val="99"/>
    <w:qFormat/>
    <w:rsid w:val="00925C39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925C39"/>
    <w:rPr>
      <w:rFonts w:cs="Times New Roman"/>
      <w:b/>
      <w:bCs/>
      <w:i/>
      <w:iCs/>
      <w:caps/>
    </w:rPr>
  </w:style>
  <w:style w:type="character" w:styleId="Gl">
    <w:name w:val="Strong"/>
    <w:uiPriority w:val="99"/>
    <w:qFormat/>
    <w:rsid w:val="00925C39"/>
    <w:rPr>
      <w:rFonts w:cs="Times New Roman"/>
      <w:b/>
      <w:bCs/>
      <w:color w:val="000000"/>
    </w:rPr>
  </w:style>
  <w:style w:type="paragraph" w:styleId="Alnt">
    <w:name w:val="Quote"/>
    <w:basedOn w:val="Normal"/>
    <w:next w:val="Normal"/>
    <w:link w:val="AlntChar"/>
    <w:uiPriority w:val="99"/>
    <w:qFormat/>
    <w:rsid w:val="00925C39"/>
    <w:pPr>
      <w:spacing w:before="160"/>
      <w:ind w:left="720" w:right="720"/>
    </w:pPr>
    <w:rPr>
      <w:i/>
      <w:iCs/>
      <w:color w:val="000000"/>
    </w:rPr>
  </w:style>
  <w:style w:type="character" w:customStyle="1" w:styleId="AlntChar">
    <w:name w:val="Alıntı Char"/>
    <w:link w:val="Alnt"/>
    <w:uiPriority w:val="99"/>
    <w:locked/>
    <w:rsid w:val="00925C39"/>
    <w:rPr>
      <w:rFonts w:cs="Times New Roman"/>
      <w:i/>
      <w:iCs/>
      <w:color w:val="000000"/>
    </w:rPr>
  </w:style>
  <w:style w:type="paragraph" w:styleId="GlAlnt">
    <w:name w:val="Intense Quote"/>
    <w:basedOn w:val="Normal"/>
    <w:next w:val="Normal"/>
    <w:link w:val="GlAlntChar"/>
    <w:uiPriority w:val="99"/>
    <w:qFormat/>
    <w:rsid w:val="00925C3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GlAlntChar">
    <w:name w:val="Güçlü Alıntı Char"/>
    <w:link w:val="GlAlnt"/>
    <w:uiPriority w:val="99"/>
    <w:locked/>
    <w:rsid w:val="00925C39"/>
    <w:rPr>
      <w:rFonts w:cs="Times New Roman"/>
      <w:color w:val="000000"/>
      <w:shd w:val="clear" w:color="auto" w:fill="F2F2F2"/>
    </w:rPr>
  </w:style>
  <w:style w:type="character" w:styleId="HafifBavuru">
    <w:name w:val="Subtle Reference"/>
    <w:uiPriority w:val="99"/>
    <w:qFormat/>
    <w:rsid w:val="00925C39"/>
    <w:rPr>
      <w:rFonts w:cs="Times New Roman"/>
      <w:smallCaps/>
      <w:color w:val="404040"/>
      <w:u w:val="single" w:color="7F7F7F"/>
    </w:rPr>
  </w:style>
  <w:style w:type="character" w:styleId="GlBavuru">
    <w:name w:val="Intense Reference"/>
    <w:uiPriority w:val="99"/>
    <w:qFormat/>
    <w:rsid w:val="00925C39"/>
    <w:rPr>
      <w:rFonts w:cs="Times New Roman"/>
      <w:b/>
      <w:bCs/>
      <w:smallCaps/>
      <w:u w:val="single"/>
    </w:rPr>
  </w:style>
  <w:style w:type="character" w:styleId="KitapBal">
    <w:name w:val="Book Title"/>
    <w:uiPriority w:val="99"/>
    <w:qFormat/>
    <w:rsid w:val="00925C39"/>
    <w:rPr>
      <w:rFonts w:cs="Times New Roman"/>
      <w:smallCaps/>
      <w:spacing w:val="5"/>
    </w:rPr>
  </w:style>
  <w:style w:type="paragraph" w:styleId="ResimYazs">
    <w:name w:val="caption"/>
    <w:basedOn w:val="Normal"/>
    <w:next w:val="Normal"/>
    <w:uiPriority w:val="99"/>
    <w:qFormat/>
    <w:rsid w:val="00925C39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Bal">
    <w:name w:val="TOC Heading"/>
    <w:basedOn w:val="Balk1"/>
    <w:next w:val="Normal"/>
    <w:uiPriority w:val="99"/>
    <w:qFormat/>
    <w:rsid w:val="00925C39"/>
    <w:pPr>
      <w:outlineLvl w:val="9"/>
    </w:pPr>
  </w:style>
  <w:style w:type="paragraph" w:styleId="AralkYok">
    <w:name w:val="No Spacing"/>
    <w:uiPriority w:val="99"/>
    <w:qFormat/>
    <w:rsid w:val="00925C39"/>
    <w:rPr>
      <w:sz w:val="22"/>
      <w:szCs w:val="22"/>
      <w:lang w:val="en-US" w:eastAsia="ja-JP"/>
    </w:rPr>
  </w:style>
  <w:style w:type="paragraph" w:styleId="ListeParagraf">
    <w:name w:val="List Paragraph"/>
    <w:basedOn w:val="Normal"/>
    <w:qFormat/>
    <w:rsid w:val="00925C39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1F70BB"/>
    <w:pPr>
      <w:spacing w:after="200" w:line="276" w:lineRule="auto"/>
    </w:pPr>
    <w:rPr>
      <w:rFonts w:cs="Times New Roman"/>
      <w:sz w:val="20"/>
      <w:szCs w:val="20"/>
      <w:lang w:val="en-GB" w:eastAsia="en-US"/>
    </w:rPr>
  </w:style>
  <w:style w:type="character" w:customStyle="1" w:styleId="DipnotMetniChar">
    <w:name w:val="Dipnot Metni Char"/>
    <w:link w:val="DipnotMetni"/>
    <w:uiPriority w:val="99"/>
    <w:locked/>
    <w:rsid w:val="001F70BB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styleId="DipnotBavurusu">
    <w:name w:val="footnote reference"/>
    <w:uiPriority w:val="99"/>
    <w:semiHidden/>
    <w:rsid w:val="001F70BB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C4524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C4524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hAnsi="Arial"/>
      <w:sz w:val="16"/>
      <w:szCs w:val="16"/>
      <w:lang w:val="en-GB" w:eastAsia="en-GB"/>
    </w:rPr>
  </w:style>
  <w:style w:type="table" w:styleId="TabloKlavuzu">
    <w:name w:val="Table Grid"/>
    <w:basedOn w:val="NormalTablo"/>
    <w:uiPriority w:val="99"/>
    <w:rsid w:val="0029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3B08E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B08E5"/>
    <w:rPr>
      <w:rFonts w:cs="Times New Roman"/>
      <w:color w:val="B26B02"/>
      <w:u w:val="single"/>
    </w:rPr>
  </w:style>
  <w:style w:type="character" w:styleId="AklamaBavurusu">
    <w:name w:val="annotation reference"/>
    <w:uiPriority w:val="99"/>
    <w:semiHidden/>
    <w:rsid w:val="00054F2B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054F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054F2B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54F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054F2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42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tuerasmus.yildiz.edu.tr/" TargetMode="External"/><Relationship Id="rId18" Type="http://schemas.openxmlformats.org/officeDocument/2006/relationships/hyperlink" Target="https://yildiz.esnturkey.org/accommodatio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bologna.yildiz.edu.tr" TargetMode="External"/><Relationship Id="rId17" Type="http://schemas.openxmlformats.org/officeDocument/2006/relationships/hyperlink" Target="http://www.eu.yildiz.edu.tr/sayfa/17/Erasmus-Student-Network/18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u.yildiz.edu.tr/sayfa/17/Visa,-Residence-Permit,-Insurance/178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.yildiz.edu.tr/en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eu.yildiz.edu.tr/sayfa/17/Visa,-Residence-Permit,-Insurance/178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yildiz.edu.t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yildiz.edu.tr" TargetMode="External"/><Relationship Id="rId14" Type="http://schemas.openxmlformats.org/officeDocument/2006/relationships/hyperlink" Target="http://www.bologna.yildiz.edu.tr/index.php?r=institution/grading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8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Acer</cp:lastModifiedBy>
  <cp:revision>7</cp:revision>
  <cp:lastPrinted>2013-10-31T10:10:00Z</cp:lastPrinted>
  <dcterms:created xsi:type="dcterms:W3CDTF">2018-11-26T07:23:00Z</dcterms:created>
  <dcterms:modified xsi:type="dcterms:W3CDTF">2019-02-04T13:10:00Z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