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6D03" w14:textId="77777777" w:rsidR="00405817" w:rsidRPr="004D6412" w:rsidRDefault="2B199558" w:rsidP="004D6412">
      <w:pPr>
        <w:pStyle w:val="AralkYok"/>
        <w:jc w:val="center"/>
        <w:rPr>
          <w:rFonts w:eastAsia="Times New Roman"/>
          <w:b/>
          <w:bCs/>
        </w:rPr>
      </w:pPr>
      <w:r w:rsidRPr="004D6412">
        <w:rPr>
          <w:rFonts w:eastAsia="Times New Roman"/>
          <w:b/>
          <w:bCs/>
        </w:rPr>
        <w:t>YILDIZ TEKNİK ÜNİVERSİTESİ</w:t>
      </w:r>
    </w:p>
    <w:p w14:paraId="2CDFE242" w14:textId="77777777" w:rsidR="00405817" w:rsidRPr="004D6412" w:rsidRDefault="2B199558" w:rsidP="004D6412">
      <w:pPr>
        <w:pStyle w:val="AralkYok"/>
        <w:jc w:val="center"/>
        <w:rPr>
          <w:rFonts w:eastAsia="Times New Roman"/>
          <w:b/>
          <w:bCs/>
        </w:rPr>
      </w:pPr>
      <w:r w:rsidRPr="004D6412">
        <w:rPr>
          <w:rFonts w:eastAsia="Times New Roman"/>
          <w:b/>
          <w:bCs/>
        </w:rPr>
        <w:t>GEMİ İNŞAATI VE DENİZCİLİK FAKÜLTESİ</w:t>
      </w:r>
    </w:p>
    <w:p w14:paraId="23F7D379" w14:textId="77777777" w:rsidR="00405817" w:rsidRPr="004D6412" w:rsidRDefault="2B199558" w:rsidP="004D6412">
      <w:pPr>
        <w:pStyle w:val="AralkYok"/>
        <w:jc w:val="center"/>
        <w:rPr>
          <w:rFonts w:eastAsia="Times New Roman"/>
          <w:b/>
          <w:bCs/>
        </w:rPr>
      </w:pPr>
      <w:r w:rsidRPr="004D6412">
        <w:rPr>
          <w:rFonts w:eastAsia="Times New Roman"/>
          <w:b/>
          <w:bCs/>
        </w:rPr>
        <w:t>GEMİ MAKİNELERİ İŞLETME MÜHENDİSLİĞİ</w:t>
      </w:r>
    </w:p>
    <w:p w14:paraId="33ABCF89" w14:textId="77777777" w:rsidR="004D6412" w:rsidRDefault="004D6412" w:rsidP="004D6412">
      <w:pPr>
        <w:spacing w:after="0"/>
        <w:jc w:val="center"/>
        <w:rPr>
          <w:rFonts w:eastAsia="Times New Roman"/>
          <w:b/>
          <w:bCs/>
        </w:rPr>
      </w:pPr>
    </w:p>
    <w:p w14:paraId="75788618" w14:textId="461BCD9D" w:rsidR="00405817" w:rsidRDefault="2B199558" w:rsidP="2B199558">
      <w:pPr>
        <w:jc w:val="center"/>
        <w:rPr>
          <w:rFonts w:eastAsia="Times New Roman"/>
          <w:b/>
          <w:bCs/>
        </w:rPr>
      </w:pPr>
      <w:r w:rsidRPr="2B199558">
        <w:rPr>
          <w:rFonts w:eastAsia="Times New Roman"/>
          <w:b/>
          <w:bCs/>
        </w:rPr>
        <w:t>BÖLÜM STAJ UYGULAMA ESASLARI</w:t>
      </w:r>
    </w:p>
    <w:p w14:paraId="2BBD4F51" w14:textId="77777777" w:rsidR="00405817" w:rsidRDefault="2B199558" w:rsidP="004D6412">
      <w:pPr>
        <w:pStyle w:val="Balk1"/>
        <w:rPr>
          <w:rFonts w:eastAsia="Times New Roman"/>
        </w:rPr>
      </w:pPr>
      <w:r w:rsidRPr="2B199558">
        <w:rPr>
          <w:rFonts w:eastAsia="Times New Roman"/>
        </w:rPr>
        <w:t>Amaç ve Kapsam</w:t>
      </w:r>
    </w:p>
    <w:p w14:paraId="18988F00" w14:textId="47450DF9" w:rsidR="00405817" w:rsidRDefault="2B199558" w:rsidP="2B199558">
      <w:pPr>
        <w:rPr>
          <w:rFonts w:eastAsia="Times New Roman"/>
        </w:rPr>
      </w:pPr>
      <w:r w:rsidRPr="2B199558">
        <w:rPr>
          <w:rFonts w:eastAsia="Times New Roman"/>
        </w:rPr>
        <w:t xml:space="preserve">Bu defter, Yıldız Teknik Üniversitesi Gemi İnşaatı ve Denizcilik Fakültesi, Gemi Makineleri İşletme Mühendisliği Bölümü öğrencilerinin staj uygulama esaslarını düzenlemektedir. </w:t>
      </w:r>
    </w:p>
    <w:p w14:paraId="2FB2ABCC" w14:textId="77777777" w:rsidR="00405817" w:rsidRPr="00022B81" w:rsidRDefault="2B199558" w:rsidP="2B199558">
      <w:pPr>
        <w:numPr>
          <w:ilvl w:val="0"/>
          <w:numId w:val="7"/>
        </w:numPr>
        <w:rPr>
          <w:rFonts w:eastAsia="Times New Roman"/>
          <w:i/>
          <w:iCs/>
        </w:rPr>
      </w:pPr>
      <w:r w:rsidRPr="2B199558">
        <w:rPr>
          <w:rFonts w:eastAsia="Times New Roman"/>
          <w:i/>
          <w:iCs/>
        </w:rPr>
        <w:t>STCW sözleşmesi A-III/1 ve A-III/2 uyarınca standart yeteneklerin başarıya ulaşılabilmesi için pratik temelin kurulması,</w:t>
      </w:r>
    </w:p>
    <w:p w14:paraId="74757ECF" w14:textId="77777777" w:rsidR="00405817" w:rsidRPr="00022B81" w:rsidRDefault="2B199558" w:rsidP="2B199558">
      <w:pPr>
        <w:numPr>
          <w:ilvl w:val="0"/>
          <w:numId w:val="7"/>
        </w:numPr>
        <w:rPr>
          <w:rFonts w:eastAsia="Times New Roman"/>
          <w:i/>
          <w:iCs/>
        </w:rPr>
      </w:pPr>
      <w:r w:rsidRPr="2B199558">
        <w:rPr>
          <w:rFonts w:eastAsia="Times New Roman"/>
          <w:i/>
          <w:iCs/>
        </w:rPr>
        <w:t>STCW sözleşmesi Bölüm VII, Kısım A-VII/1(Alternatif Belgelerin Verilmesi) ve Kısım A-VII/2 (</w:t>
      </w:r>
      <w:proofErr w:type="spellStart"/>
      <w:r w:rsidRPr="2B199558">
        <w:rPr>
          <w:rFonts w:eastAsia="Times New Roman"/>
          <w:i/>
          <w:iCs/>
        </w:rPr>
        <w:t>Gemiadamlarının</w:t>
      </w:r>
      <w:proofErr w:type="spellEnd"/>
      <w:r w:rsidRPr="2B199558">
        <w:rPr>
          <w:rFonts w:eastAsia="Times New Roman"/>
          <w:i/>
          <w:iCs/>
        </w:rPr>
        <w:t xml:space="preserve"> Belgelendirilmesi) uyarınca standart yeteneklerin başarıya </w:t>
      </w:r>
      <w:proofErr w:type="gramStart"/>
      <w:r w:rsidRPr="2B199558">
        <w:rPr>
          <w:rFonts w:eastAsia="Times New Roman"/>
          <w:i/>
          <w:iCs/>
        </w:rPr>
        <w:t>ulaşılabilmesi</w:t>
      </w:r>
      <w:proofErr w:type="gramEnd"/>
      <w:r w:rsidRPr="2B199558">
        <w:rPr>
          <w:rFonts w:eastAsia="Times New Roman"/>
          <w:i/>
          <w:iCs/>
        </w:rPr>
        <w:t xml:space="preserve"> için pratik temelin kurulması amaçlanmaktadır.</w:t>
      </w:r>
    </w:p>
    <w:p w14:paraId="5A8EB2E6" w14:textId="77777777" w:rsidR="00405817" w:rsidRDefault="2B199558" w:rsidP="004D6412">
      <w:pPr>
        <w:pStyle w:val="Balk1"/>
        <w:rPr>
          <w:rFonts w:eastAsia="Times New Roman"/>
        </w:rPr>
      </w:pPr>
      <w:r w:rsidRPr="2B199558">
        <w:rPr>
          <w:rFonts w:eastAsia="Times New Roman"/>
        </w:rPr>
        <w:t>Dayanak</w:t>
      </w:r>
    </w:p>
    <w:p w14:paraId="2F720A61" w14:textId="77777777" w:rsidR="00405817" w:rsidRDefault="2B199558" w:rsidP="2B199558">
      <w:pPr>
        <w:rPr>
          <w:rFonts w:eastAsia="Times New Roman"/>
        </w:rPr>
      </w:pPr>
      <w:r w:rsidRPr="2B199558">
        <w:rPr>
          <w:rFonts w:eastAsia="Times New Roman"/>
        </w:rPr>
        <w:t xml:space="preserve">Bu defter, “Yıldız Teknik Üniversitesi </w:t>
      </w:r>
      <w:proofErr w:type="spellStart"/>
      <w:r w:rsidRPr="2B199558">
        <w:rPr>
          <w:rFonts w:eastAsia="Times New Roman"/>
        </w:rPr>
        <w:t>Önlisans</w:t>
      </w:r>
      <w:proofErr w:type="spellEnd"/>
      <w:r w:rsidRPr="2B199558">
        <w:rPr>
          <w:rFonts w:eastAsia="Times New Roman"/>
        </w:rPr>
        <w:t xml:space="preserve"> ve Lisans Eğitim-Öğretim Yönetmeliği”, “STCW Sözleşmesi 2010 Manila Düzenlemeleri” ve 12/02/2018 tarihli “</w:t>
      </w:r>
      <w:proofErr w:type="spellStart"/>
      <w:r w:rsidRPr="2B199558">
        <w:rPr>
          <w:rFonts w:eastAsia="Times New Roman"/>
        </w:rPr>
        <w:t>Gemiadamları</w:t>
      </w:r>
      <w:proofErr w:type="spellEnd"/>
      <w:r w:rsidRPr="2B199558">
        <w:rPr>
          <w:rFonts w:eastAsia="Times New Roman"/>
        </w:rPr>
        <w:t xml:space="preserve"> ve Kılavuz Kaptanlar Eğitim ve Sınav Yönergesi” gereğince hazırlanmıştır.  </w:t>
      </w:r>
    </w:p>
    <w:p w14:paraId="45050980" w14:textId="77777777" w:rsidR="00405817" w:rsidRDefault="2B199558" w:rsidP="004D6412">
      <w:pPr>
        <w:pStyle w:val="Balk1"/>
        <w:rPr>
          <w:rFonts w:eastAsia="Times New Roman"/>
        </w:rPr>
      </w:pPr>
      <w:r w:rsidRPr="2B199558">
        <w:rPr>
          <w:rFonts w:eastAsia="Times New Roman"/>
        </w:rPr>
        <w:t>Tanım ve Süreler</w:t>
      </w:r>
    </w:p>
    <w:p w14:paraId="6D4A3A4E" w14:textId="77777777" w:rsidR="00405817" w:rsidRDefault="2B199558" w:rsidP="2B199558">
      <w:pPr>
        <w:pStyle w:val="Balk2"/>
        <w:rPr>
          <w:rFonts w:eastAsia="Times New Roman"/>
        </w:rPr>
      </w:pPr>
      <w:r w:rsidRPr="2B199558">
        <w:rPr>
          <w:rFonts w:eastAsia="Times New Roman"/>
        </w:rPr>
        <w:t>Tanım</w:t>
      </w:r>
    </w:p>
    <w:p w14:paraId="53ABB520" w14:textId="77777777" w:rsidR="00405817" w:rsidRDefault="2B199558" w:rsidP="2B199558">
      <w:pPr>
        <w:rPr>
          <w:rFonts w:eastAsia="Times New Roman"/>
        </w:rPr>
      </w:pPr>
      <w:r w:rsidRPr="2B199558">
        <w:rPr>
          <w:rFonts w:eastAsia="Times New Roman"/>
        </w:rPr>
        <w:t>Stajlar, Gemi Makineleri İşletme Mühendisliği Lisans eğitim ve öğretimine göre belirlenen esaslar çerçevesinde, alınan teorik ve uygulamalı bilgileri geliştirmek amacıyla özel ve kamu işyerlerinde yapılacak uygulama çalışmalarıdır.</w:t>
      </w:r>
    </w:p>
    <w:p w14:paraId="7D5070F3" w14:textId="77777777" w:rsidR="00405817" w:rsidRDefault="2B199558" w:rsidP="2B199558">
      <w:pPr>
        <w:pStyle w:val="Balk2"/>
        <w:rPr>
          <w:rFonts w:eastAsia="Times New Roman"/>
        </w:rPr>
      </w:pPr>
      <w:r w:rsidRPr="2B199558">
        <w:rPr>
          <w:rFonts w:eastAsia="Times New Roman"/>
        </w:rPr>
        <w:t>Staj Değerlendirme Komisyonları</w:t>
      </w:r>
    </w:p>
    <w:p w14:paraId="120A22CD" w14:textId="4D9F29BC" w:rsidR="00405817" w:rsidRDefault="2B199558" w:rsidP="2B199558">
      <w:pPr>
        <w:rPr>
          <w:rFonts w:eastAsia="Times New Roman"/>
        </w:rPr>
      </w:pPr>
      <w:r w:rsidRPr="2B199558">
        <w:rPr>
          <w:rFonts w:eastAsia="Times New Roman"/>
        </w:rPr>
        <w:t>Öğrencilerinin stajları, Bölüm Staj Komisyonları tarafından düzenlenir, yürütülür ve değerlendirilir.</w:t>
      </w:r>
    </w:p>
    <w:p w14:paraId="29E5C427" w14:textId="77777777" w:rsidR="00405817" w:rsidRDefault="2B199558" w:rsidP="2B199558">
      <w:pPr>
        <w:pStyle w:val="Balk2"/>
        <w:rPr>
          <w:rFonts w:eastAsia="Times New Roman"/>
        </w:rPr>
      </w:pPr>
      <w:r w:rsidRPr="2B199558">
        <w:rPr>
          <w:rFonts w:eastAsia="Times New Roman"/>
        </w:rPr>
        <w:lastRenderedPageBreak/>
        <w:t>Staj Yapan Öğrencilerin Sorumluluğu</w:t>
      </w:r>
    </w:p>
    <w:p w14:paraId="6EA2D00D" w14:textId="478BA599" w:rsidR="00405817" w:rsidRDefault="2B199558" w:rsidP="2B199558">
      <w:pPr>
        <w:rPr>
          <w:rFonts w:eastAsia="Times New Roman"/>
        </w:rPr>
      </w:pPr>
      <w:r w:rsidRPr="2B199558">
        <w:rPr>
          <w:rFonts w:eastAsia="Times New Roman"/>
        </w:rPr>
        <w:t xml:space="preserve">Staj yapan her öğrenci staj yaptığı iş yerinde çalışma ve güvenlik kurallarına, düzen ve disipline uymak ve her türlü </w:t>
      </w:r>
      <w:r w:rsidR="004D6412" w:rsidRPr="2B199558">
        <w:rPr>
          <w:rFonts w:eastAsia="Times New Roman"/>
        </w:rPr>
        <w:t>mekân</w:t>
      </w:r>
      <w:r w:rsidRPr="2B199558">
        <w:rPr>
          <w:rFonts w:eastAsia="Times New Roman"/>
        </w:rPr>
        <w:t>, alet, malzeme, makine, araç ve gereçleri özenle kullanmakla yükümlüdür. Yükümlülükleri yerine getirmemesinden doğacak her türlü sorumluluk öğrenciye aittir. Bu durumda olan öğrenci hakkında ayrıca Yüksek Öğretim Kurumları Öğrenci Disiplin Yönetmeliği uyarınca işlem yapılır.</w:t>
      </w:r>
    </w:p>
    <w:p w14:paraId="7714724A" w14:textId="77777777" w:rsidR="00405817" w:rsidRDefault="2B199558" w:rsidP="2B199558">
      <w:pPr>
        <w:pStyle w:val="Balk1"/>
        <w:rPr>
          <w:rFonts w:eastAsia="Times New Roman"/>
        </w:rPr>
      </w:pPr>
      <w:r w:rsidRPr="2B199558">
        <w:rPr>
          <w:rFonts w:eastAsia="Times New Roman"/>
        </w:rPr>
        <w:t>Stajlar ve Süreleri</w:t>
      </w:r>
    </w:p>
    <w:p w14:paraId="66716C8E" w14:textId="19B6551A" w:rsidR="00405817" w:rsidRDefault="2B199558" w:rsidP="2B199558">
      <w:pPr>
        <w:pStyle w:val="Balk2"/>
        <w:rPr>
          <w:rFonts w:eastAsia="Times New Roman"/>
        </w:rPr>
      </w:pPr>
      <w:r w:rsidRPr="2B199558">
        <w:rPr>
          <w:rFonts w:eastAsia="Times New Roman"/>
        </w:rPr>
        <w:t>Atölye Becerilerini Geliştirme Eğitimi (Atölye Stajı)</w:t>
      </w:r>
    </w:p>
    <w:p w14:paraId="45FA0F12" w14:textId="5B6D0D97" w:rsidR="00500A96" w:rsidRDefault="2B199558" w:rsidP="2B199558">
      <w:pPr>
        <w:rPr>
          <w:rFonts w:eastAsia="Times New Roman"/>
        </w:rPr>
      </w:pPr>
      <w:r w:rsidRPr="2B199558">
        <w:rPr>
          <w:rFonts w:eastAsia="Times New Roman"/>
        </w:rPr>
        <w:t xml:space="preserve">Gemi Makineleri İşletme Mühendisliği öğrencilerinin yapacakları Atölye Stajının toplam süresi en az 6 ay (150 iş günü) olup karada yapılan stajlarda her 25 gün 1 ay olarak hesaplanmaktadır </w:t>
      </w:r>
      <w:r w:rsidRPr="2B199558">
        <w:rPr>
          <w:rFonts w:eastAsia="Times New Roman"/>
          <w:i/>
          <w:iCs/>
        </w:rPr>
        <w:t>(</w:t>
      </w:r>
      <w:proofErr w:type="spellStart"/>
      <w:r w:rsidRPr="2B199558">
        <w:rPr>
          <w:rFonts w:eastAsia="Times New Roman"/>
          <w:i/>
          <w:iCs/>
        </w:rPr>
        <w:t>Gemiadamları</w:t>
      </w:r>
      <w:proofErr w:type="spellEnd"/>
      <w:r w:rsidRPr="2B199558">
        <w:rPr>
          <w:rFonts w:eastAsia="Times New Roman"/>
          <w:i/>
          <w:iCs/>
        </w:rPr>
        <w:t xml:space="preserve"> ve Kılavuz Kaptanlar Eğitim ve Sınav Yönergesi, MADDE61/7)</w:t>
      </w:r>
      <w:r w:rsidRPr="2B199558">
        <w:rPr>
          <w:rFonts w:eastAsia="Times New Roman"/>
        </w:rPr>
        <w:t>.</w:t>
      </w:r>
    </w:p>
    <w:p w14:paraId="474FAEFA" w14:textId="64B4EC92" w:rsidR="00405817" w:rsidRDefault="2B199558" w:rsidP="2B199558">
      <w:pPr>
        <w:rPr>
          <w:rFonts w:eastAsia="Times New Roman"/>
        </w:rPr>
      </w:pPr>
      <w:r w:rsidRPr="2B199558">
        <w:rPr>
          <w:rFonts w:eastAsia="Times New Roman"/>
        </w:rPr>
        <w:t xml:space="preserve">Atölye, Fizik 2, Malzeme ve Gemi Yapı Malzemeleri, Gemi Makineleri Operasyon ve Bakımı I, Gemi Makineleri Operasyon ve Bakımı II derslerini başarı ile geçen öğrencilerin, bölüm sekreterliğine dilekçe ile başvurmaları halinde, belirtilen dersler toplamda 35 iş günü atölye stajı yerine sayılacaktır </w:t>
      </w:r>
      <w:r w:rsidRPr="2B199558">
        <w:rPr>
          <w:rFonts w:eastAsia="Times New Roman"/>
          <w:i/>
          <w:iCs/>
        </w:rPr>
        <w:t>(</w:t>
      </w:r>
      <w:proofErr w:type="spellStart"/>
      <w:r w:rsidRPr="2B199558">
        <w:rPr>
          <w:rFonts w:eastAsia="Times New Roman"/>
          <w:i/>
          <w:iCs/>
        </w:rPr>
        <w:t>Gemiadamları</w:t>
      </w:r>
      <w:proofErr w:type="spellEnd"/>
      <w:r w:rsidRPr="2B199558">
        <w:rPr>
          <w:rFonts w:eastAsia="Times New Roman"/>
          <w:i/>
          <w:iCs/>
        </w:rPr>
        <w:t xml:space="preserve"> ve Kılavuz Kaptanlar Eğitim ve Sınav Yönergesi, MADDE61/4)</w:t>
      </w:r>
      <w:r w:rsidRPr="2B199558">
        <w:rPr>
          <w:rFonts w:eastAsia="Times New Roman"/>
        </w:rPr>
        <w:t xml:space="preserve">. </w:t>
      </w:r>
    </w:p>
    <w:p w14:paraId="21BFE751" w14:textId="0478D727" w:rsidR="004D6412" w:rsidRDefault="2B199558" w:rsidP="2B199558">
      <w:pPr>
        <w:rPr>
          <w:rFonts w:eastAsia="Times New Roman"/>
        </w:rPr>
      </w:pPr>
      <w:r w:rsidRPr="2B199558">
        <w:rPr>
          <w:rFonts w:eastAsia="Times New Roman"/>
        </w:rPr>
        <w:t>Açık deniz eğitimi (</w:t>
      </w:r>
      <w:proofErr w:type="spellStart"/>
      <w:r w:rsidRPr="2B199558">
        <w:rPr>
          <w:rFonts w:eastAsia="Times New Roman"/>
        </w:rPr>
        <w:t>uzakyol</w:t>
      </w:r>
      <w:proofErr w:type="spellEnd"/>
      <w:r w:rsidRPr="2B199558">
        <w:rPr>
          <w:rFonts w:eastAsia="Times New Roman"/>
        </w:rPr>
        <w:t xml:space="preserve"> gemi stajı) süresinin 6 ayı (180 gün) geçmesi halinde</w:t>
      </w:r>
      <w:r w:rsidR="004D6412">
        <w:rPr>
          <w:rFonts w:eastAsia="Times New Roman"/>
        </w:rPr>
        <w:t xml:space="preserve"> en az 5 gün,</w:t>
      </w:r>
      <w:r w:rsidRPr="2B199558">
        <w:rPr>
          <w:rFonts w:eastAsia="Times New Roman"/>
        </w:rPr>
        <w:t xml:space="preserve"> en fazla 3 aya kadar olan süre staj komisyonu tarafından uygun görüldüğü takdirde atölye stajı yerine sayılacaktır </w:t>
      </w:r>
      <w:r w:rsidRPr="2B199558">
        <w:rPr>
          <w:rFonts w:eastAsia="Times New Roman"/>
          <w:i/>
          <w:iCs/>
        </w:rPr>
        <w:t>(</w:t>
      </w:r>
      <w:proofErr w:type="spellStart"/>
      <w:r w:rsidRPr="2B199558">
        <w:rPr>
          <w:rFonts w:eastAsia="Times New Roman"/>
          <w:i/>
          <w:iCs/>
        </w:rPr>
        <w:t>Gemiadamları</w:t>
      </w:r>
      <w:proofErr w:type="spellEnd"/>
      <w:r w:rsidRPr="2B199558">
        <w:rPr>
          <w:rFonts w:eastAsia="Times New Roman"/>
          <w:i/>
          <w:iCs/>
        </w:rPr>
        <w:t xml:space="preserve"> ve Kılavuz Kaptanlar Eğitim ve Sınav Yönergesi, MADDE 61/6). </w:t>
      </w:r>
      <w:r w:rsidRPr="2B199558">
        <w:rPr>
          <w:rFonts w:eastAsia="Times New Roman"/>
        </w:rPr>
        <w:t xml:space="preserve">Başvuru için bölüm sekreterliğine dilekçe verilmesi gerekmektedir. </w:t>
      </w:r>
    </w:p>
    <w:p w14:paraId="16D458C2" w14:textId="348EC9F1" w:rsidR="00405817" w:rsidRDefault="2B199558" w:rsidP="2B199558">
      <w:pPr>
        <w:rPr>
          <w:rFonts w:eastAsia="Times New Roman"/>
        </w:rPr>
      </w:pPr>
      <w:r w:rsidRPr="2B199558">
        <w:rPr>
          <w:rFonts w:eastAsia="Times New Roman"/>
        </w:rPr>
        <w:t xml:space="preserve">Bu Yönetmelikte yeterlik belgelerinin verilmesinde ön koşul olan zorunlu </w:t>
      </w:r>
      <w:proofErr w:type="spellStart"/>
      <w:r w:rsidRPr="2B199558">
        <w:rPr>
          <w:rFonts w:eastAsia="Times New Roman"/>
        </w:rPr>
        <w:t>uzakyol</w:t>
      </w:r>
      <w:proofErr w:type="spellEnd"/>
      <w:r w:rsidRPr="2B199558">
        <w:rPr>
          <w:rFonts w:eastAsia="Times New Roman"/>
        </w:rPr>
        <w:t xml:space="preserve"> gemi stajının eğitim gemilerinde gerçekleştirilmesi halinde, staj sürelerinin hesaplanmasında bu gemilerde geçirilen bir gün bir buçuk gün olarak kabul edilir. Eğitim gemisinin özelliği, niteliği, denizci eğitici sayısı ve seyir bölgesi gibi düzenlemeler, idarece belirlenir.</w:t>
      </w:r>
    </w:p>
    <w:p w14:paraId="6B5DD960" w14:textId="29A56FED" w:rsidR="00405817" w:rsidRDefault="2B199558" w:rsidP="2B199558">
      <w:pPr>
        <w:pStyle w:val="Balk2"/>
        <w:rPr>
          <w:rFonts w:eastAsia="Times New Roman"/>
        </w:rPr>
      </w:pPr>
      <w:r w:rsidRPr="2B199558">
        <w:rPr>
          <w:rFonts w:eastAsia="Times New Roman"/>
        </w:rPr>
        <w:t>Açık Deniz Eğitimi (</w:t>
      </w:r>
      <w:proofErr w:type="spellStart"/>
      <w:r w:rsidRPr="2B199558">
        <w:rPr>
          <w:rFonts w:eastAsia="Times New Roman"/>
        </w:rPr>
        <w:t>Uzakyol</w:t>
      </w:r>
      <w:proofErr w:type="spellEnd"/>
      <w:r w:rsidRPr="2B199558">
        <w:rPr>
          <w:rFonts w:eastAsia="Times New Roman"/>
        </w:rPr>
        <w:t xml:space="preserve"> Gemi Stajı)</w:t>
      </w:r>
    </w:p>
    <w:p w14:paraId="0A691BFC" w14:textId="78232530" w:rsidR="00405817" w:rsidRDefault="2B199558" w:rsidP="2B199558">
      <w:pPr>
        <w:rPr>
          <w:rFonts w:eastAsia="Times New Roman"/>
          <w:i/>
          <w:iCs/>
        </w:rPr>
      </w:pPr>
      <w:r w:rsidRPr="2B199558">
        <w:rPr>
          <w:rFonts w:eastAsia="Times New Roman"/>
        </w:rPr>
        <w:t xml:space="preserve">Altı ayı liman seferi dışında çalışan toplam gücü 750 </w:t>
      </w:r>
      <w:proofErr w:type="spellStart"/>
      <w:r w:rsidRPr="2B199558">
        <w:rPr>
          <w:rFonts w:eastAsia="Times New Roman"/>
        </w:rPr>
        <w:t>kW’den</w:t>
      </w:r>
      <w:proofErr w:type="spellEnd"/>
      <w:r w:rsidRPr="2B199558">
        <w:rPr>
          <w:rFonts w:eastAsia="Times New Roman"/>
        </w:rPr>
        <w:t xml:space="preserve"> büyük ana makine ile yürütülen gemilerde gerçekleştirilmesi zorunlu deniz eğitimidir </w:t>
      </w:r>
      <w:r w:rsidRPr="2B199558">
        <w:rPr>
          <w:rFonts w:eastAsia="Times New Roman"/>
          <w:i/>
          <w:iCs/>
        </w:rPr>
        <w:t>(</w:t>
      </w:r>
      <w:proofErr w:type="spellStart"/>
      <w:r w:rsidRPr="2B199558">
        <w:rPr>
          <w:rFonts w:eastAsia="Times New Roman"/>
          <w:i/>
          <w:iCs/>
        </w:rPr>
        <w:t>Gemiadamları</w:t>
      </w:r>
      <w:proofErr w:type="spellEnd"/>
      <w:r w:rsidRPr="2B199558">
        <w:rPr>
          <w:rFonts w:eastAsia="Times New Roman"/>
          <w:i/>
          <w:iCs/>
        </w:rPr>
        <w:t xml:space="preserve"> ve Kılavuz Kaptanlar Yönetmeliği, Madde 22/1/a).</w:t>
      </w:r>
    </w:p>
    <w:p w14:paraId="7D63396E" w14:textId="2A1770CE" w:rsidR="00405817" w:rsidRDefault="2B199558" w:rsidP="2B199558">
      <w:pPr>
        <w:rPr>
          <w:rFonts w:eastAsia="Times New Roman"/>
          <w:i/>
          <w:iCs/>
        </w:rPr>
      </w:pPr>
      <w:r w:rsidRPr="2B199558">
        <w:rPr>
          <w:rFonts w:eastAsia="Times New Roman"/>
        </w:rPr>
        <w:lastRenderedPageBreak/>
        <w:t xml:space="preserve">Zorunlu deniz stajlarının eğitim gemilerinde gerçekleştirilmesi halinde, staj sürelerinin hesaplanmasında bu gemilerde geçirilen bir gün bir buçuk gün olarak kabul edilir </w:t>
      </w:r>
      <w:r w:rsidRPr="2B199558">
        <w:rPr>
          <w:rFonts w:eastAsia="Times New Roman"/>
          <w:i/>
          <w:iCs/>
        </w:rPr>
        <w:t>(</w:t>
      </w:r>
      <w:proofErr w:type="spellStart"/>
      <w:r w:rsidRPr="2B199558">
        <w:rPr>
          <w:rFonts w:eastAsia="Times New Roman"/>
          <w:i/>
          <w:iCs/>
        </w:rPr>
        <w:t>Gemiadamları</w:t>
      </w:r>
      <w:proofErr w:type="spellEnd"/>
      <w:r w:rsidRPr="2B199558">
        <w:rPr>
          <w:rFonts w:eastAsia="Times New Roman"/>
          <w:i/>
          <w:iCs/>
        </w:rPr>
        <w:t xml:space="preserve"> ve Kılavuz Kaptanlar Yönetmeliği, Madde 47/2).</w:t>
      </w:r>
    </w:p>
    <w:p w14:paraId="5E903BD7" w14:textId="6A90306D" w:rsidR="00BB1A6E" w:rsidRDefault="2B199558" w:rsidP="2B199558">
      <w:pPr>
        <w:rPr>
          <w:rFonts w:eastAsia="Times New Roman"/>
          <w:b/>
          <w:bCs/>
          <w:u w:val="single"/>
        </w:rPr>
      </w:pPr>
      <w:r w:rsidRPr="2B199558">
        <w:rPr>
          <w:rFonts w:eastAsia="Times New Roman"/>
        </w:rPr>
        <w:t xml:space="preserve">Açık deniz eğitiminin yapılması sırasında staj yapılan gemi, ülkemiz tersanelerinden birine girerse, tersanede geçecek sürenin yalnızca </w:t>
      </w:r>
      <w:r w:rsidRPr="004D6412">
        <w:rPr>
          <w:rFonts w:eastAsia="Times New Roman"/>
        </w:rPr>
        <w:t>60</w:t>
      </w:r>
      <w:r w:rsidRPr="2B199558">
        <w:rPr>
          <w:rFonts w:eastAsia="Times New Roman"/>
        </w:rPr>
        <w:t xml:space="preserve"> günü staj süresinden sayılır. Yabancı sularda tersane ve bekleme sürelerinin tamamı zamandan sayılır. </w:t>
      </w:r>
    </w:p>
    <w:p w14:paraId="6E6C657A" w14:textId="1A6007ED" w:rsidR="00F6234E" w:rsidRDefault="2B199558" w:rsidP="2B199558">
      <w:pPr>
        <w:pStyle w:val="Balk1"/>
        <w:rPr>
          <w:rFonts w:eastAsia="Times New Roman"/>
        </w:rPr>
      </w:pPr>
      <w:r w:rsidRPr="2B199558">
        <w:rPr>
          <w:rFonts w:eastAsia="Times New Roman"/>
        </w:rPr>
        <w:t>Staja Çıkabilmek İçin Aranan Ön Şartlar</w:t>
      </w:r>
    </w:p>
    <w:p w14:paraId="7AF649D1" w14:textId="03FEFD14" w:rsidR="00555ADB" w:rsidRDefault="2B199558" w:rsidP="2B199558">
      <w:pPr>
        <w:pStyle w:val="ListeParagraf"/>
        <w:numPr>
          <w:ilvl w:val="0"/>
          <w:numId w:val="10"/>
        </w:numPr>
        <w:rPr>
          <w:rFonts w:eastAsia="Times New Roman"/>
        </w:rPr>
      </w:pPr>
      <w:r w:rsidRPr="2B199558">
        <w:rPr>
          <w:rFonts w:eastAsia="Times New Roman"/>
        </w:rPr>
        <w:t>Atölye Becerilerini Geliştirme Eğitimi;</w:t>
      </w:r>
    </w:p>
    <w:p w14:paraId="6775908D" w14:textId="46E55657" w:rsidR="00CE56BC" w:rsidRDefault="2B199558" w:rsidP="2B199558">
      <w:pPr>
        <w:rPr>
          <w:rFonts w:eastAsia="Times New Roman"/>
        </w:rPr>
      </w:pPr>
      <w:proofErr w:type="spellStart"/>
      <w:r w:rsidRPr="2B199558">
        <w:rPr>
          <w:rFonts w:eastAsia="Times New Roman"/>
        </w:rPr>
        <w:t>Önşart</w:t>
      </w:r>
      <w:proofErr w:type="spellEnd"/>
      <w:r w:rsidRPr="2B199558">
        <w:rPr>
          <w:rFonts w:eastAsia="Times New Roman"/>
        </w:rPr>
        <w:t>; birinci sınıf ikinci yarıyılı tamamlamış olmaktır.</w:t>
      </w:r>
    </w:p>
    <w:p w14:paraId="6D1844BE" w14:textId="19C3AC6E" w:rsidR="00DD3DC8" w:rsidRPr="00555ADB" w:rsidRDefault="2B199558" w:rsidP="2B199558">
      <w:pPr>
        <w:pStyle w:val="ListeParagraf"/>
        <w:numPr>
          <w:ilvl w:val="0"/>
          <w:numId w:val="10"/>
        </w:numPr>
        <w:rPr>
          <w:rFonts w:eastAsia="Times New Roman"/>
        </w:rPr>
      </w:pPr>
      <w:r w:rsidRPr="2B199558">
        <w:rPr>
          <w:rFonts w:eastAsia="Times New Roman"/>
        </w:rPr>
        <w:t>Açık Deniz Eğitimi;</w:t>
      </w:r>
    </w:p>
    <w:p w14:paraId="73E2E0D8" w14:textId="30C78ECD" w:rsidR="00F6234E" w:rsidRDefault="2B199558" w:rsidP="2B199558">
      <w:pPr>
        <w:rPr>
          <w:rFonts w:eastAsia="Times New Roman"/>
        </w:rPr>
      </w:pPr>
      <w:r w:rsidRPr="2B199558">
        <w:rPr>
          <w:rFonts w:eastAsia="Times New Roman"/>
        </w:rPr>
        <w:t>Açık Deniz Eğitimi için Gemi Makineleri İşletme Mühendisliği programına ait aşağıda belirtilen ön koşul derslerinden başarılı olma şartı aranmaktadır.</w:t>
      </w:r>
    </w:p>
    <w:p w14:paraId="6D43CD37" w14:textId="1C32770B" w:rsidR="006F459C" w:rsidRPr="00D50181" w:rsidRDefault="2B199558" w:rsidP="2B199558">
      <w:pPr>
        <w:pStyle w:val="ListeParagraf"/>
        <w:numPr>
          <w:ilvl w:val="0"/>
          <w:numId w:val="11"/>
        </w:numPr>
        <w:rPr>
          <w:rFonts w:eastAsia="Times New Roman"/>
        </w:rPr>
      </w:pPr>
      <w:r w:rsidRPr="2B199558">
        <w:rPr>
          <w:rFonts w:eastAsia="Times New Roman"/>
        </w:rPr>
        <w:t>GMI1821 Denizde Güvenlik 1</w:t>
      </w:r>
    </w:p>
    <w:p w14:paraId="420814F8" w14:textId="4E4BE9C0" w:rsidR="00B830F4" w:rsidRPr="00D50181" w:rsidRDefault="2B199558" w:rsidP="2B199558">
      <w:pPr>
        <w:pStyle w:val="ListeParagraf"/>
        <w:numPr>
          <w:ilvl w:val="0"/>
          <w:numId w:val="11"/>
        </w:numPr>
        <w:rPr>
          <w:rFonts w:eastAsia="Times New Roman"/>
        </w:rPr>
      </w:pPr>
      <w:r w:rsidRPr="2B199558">
        <w:rPr>
          <w:rFonts w:eastAsia="Times New Roman"/>
        </w:rPr>
        <w:t>GMI1122 Denizde Güvenlik 2</w:t>
      </w:r>
    </w:p>
    <w:p w14:paraId="02F6C0F8" w14:textId="70318661" w:rsidR="00507B56" w:rsidRPr="00D50181" w:rsidRDefault="2B199558" w:rsidP="2B199558">
      <w:pPr>
        <w:pStyle w:val="ListeParagraf"/>
        <w:numPr>
          <w:ilvl w:val="0"/>
          <w:numId w:val="11"/>
        </w:numPr>
        <w:rPr>
          <w:rFonts w:eastAsia="Times New Roman"/>
        </w:rPr>
      </w:pPr>
      <w:r w:rsidRPr="2B199558">
        <w:rPr>
          <w:rFonts w:eastAsia="Times New Roman"/>
        </w:rPr>
        <w:t>GMI2821 Denizde Güvenlik 3</w:t>
      </w:r>
    </w:p>
    <w:p w14:paraId="2B9DD7DD" w14:textId="1A66D474" w:rsidR="00507B56" w:rsidRPr="00D50181" w:rsidRDefault="2B199558" w:rsidP="2B199558">
      <w:pPr>
        <w:pStyle w:val="ListeParagraf"/>
        <w:numPr>
          <w:ilvl w:val="0"/>
          <w:numId w:val="11"/>
        </w:numPr>
        <w:rPr>
          <w:rFonts w:eastAsia="Times New Roman"/>
        </w:rPr>
      </w:pPr>
      <w:r w:rsidRPr="2B199558">
        <w:rPr>
          <w:rFonts w:eastAsia="Times New Roman"/>
        </w:rPr>
        <w:t>GMI2811 Gemi Dizel Makineleri 1</w:t>
      </w:r>
    </w:p>
    <w:p w14:paraId="3ECF444B" w14:textId="1BED0DB6" w:rsidR="00662D12" w:rsidRPr="00D50181" w:rsidRDefault="2B199558" w:rsidP="2B199558">
      <w:pPr>
        <w:pStyle w:val="ListeParagraf"/>
        <w:numPr>
          <w:ilvl w:val="0"/>
          <w:numId w:val="11"/>
        </w:numPr>
        <w:rPr>
          <w:rFonts w:eastAsia="Times New Roman"/>
        </w:rPr>
      </w:pPr>
      <w:r w:rsidRPr="2B199558">
        <w:rPr>
          <w:rFonts w:eastAsia="Times New Roman"/>
        </w:rPr>
        <w:t>GMI2832 Gemi Dizel Makineleri 2</w:t>
      </w:r>
    </w:p>
    <w:p w14:paraId="0DB87BF8" w14:textId="72E9D724" w:rsidR="003858A1" w:rsidRPr="00D50181" w:rsidRDefault="2B199558" w:rsidP="2B199558">
      <w:pPr>
        <w:pStyle w:val="ListeParagraf"/>
        <w:numPr>
          <w:ilvl w:val="0"/>
          <w:numId w:val="11"/>
        </w:numPr>
        <w:rPr>
          <w:rFonts w:eastAsia="Times New Roman"/>
        </w:rPr>
      </w:pPr>
      <w:r w:rsidRPr="2B199558">
        <w:rPr>
          <w:rFonts w:eastAsia="Times New Roman"/>
        </w:rPr>
        <w:t>GMI2162 Gemi Yardımcı Makineleri 1</w:t>
      </w:r>
    </w:p>
    <w:p w14:paraId="6DBAEE49" w14:textId="0E2D5799" w:rsidR="003858A1" w:rsidRPr="00D50181" w:rsidRDefault="2B199558" w:rsidP="2B199558">
      <w:pPr>
        <w:pStyle w:val="ListeParagraf"/>
        <w:numPr>
          <w:ilvl w:val="0"/>
          <w:numId w:val="11"/>
        </w:numPr>
        <w:rPr>
          <w:rFonts w:eastAsia="Times New Roman"/>
        </w:rPr>
      </w:pPr>
      <w:r w:rsidRPr="2B199558">
        <w:rPr>
          <w:rFonts w:eastAsia="Times New Roman"/>
        </w:rPr>
        <w:t>GMI3911 Makine Dairesi Simülatörü 1</w:t>
      </w:r>
    </w:p>
    <w:p w14:paraId="103DF940" w14:textId="77777777" w:rsidR="00376786" w:rsidRDefault="2B199558" w:rsidP="2B199558">
      <w:pPr>
        <w:pStyle w:val="Balk1"/>
        <w:rPr>
          <w:rFonts w:eastAsia="Times New Roman"/>
        </w:rPr>
      </w:pPr>
      <w:r w:rsidRPr="2B199558">
        <w:rPr>
          <w:rFonts w:eastAsia="Times New Roman"/>
        </w:rPr>
        <w:t>Stajların Ne Zaman Yapılacağı</w:t>
      </w:r>
    </w:p>
    <w:p w14:paraId="348FD275" w14:textId="77777777" w:rsidR="00376786" w:rsidRDefault="2B199558" w:rsidP="2B199558">
      <w:pPr>
        <w:rPr>
          <w:rFonts w:eastAsia="Times New Roman"/>
        </w:rPr>
      </w:pPr>
      <w:r w:rsidRPr="2B199558">
        <w:rPr>
          <w:rFonts w:eastAsia="Times New Roman"/>
        </w:rPr>
        <w:t xml:space="preserve">Belirlenen ön koşulların sağlanması durumunda stajlar, akademik tatillerde yapılabilir. </w:t>
      </w:r>
      <w:r w:rsidRPr="2B199558">
        <w:rPr>
          <w:rFonts w:eastAsia="Times New Roman"/>
          <w:b/>
          <w:bCs/>
        </w:rPr>
        <w:t>Resmî tatil günlerinde yapılan çalışmalar staj süresi olarak kabul edilmez.</w:t>
      </w:r>
      <w:r w:rsidRPr="2B199558">
        <w:rPr>
          <w:rFonts w:eastAsia="Times New Roman"/>
        </w:rPr>
        <w:t xml:space="preserve"> Ancak YTÜ Lisans Öğrenimi Staj Uygulamaları Yönergesinin mevcut hükümleri çerçevesinde haftada (Cumartesi dahil) en az iki serbest tam iş günü bulunan öğrenciler, öğretim </w:t>
      </w:r>
      <w:proofErr w:type="gramStart"/>
      <w:r w:rsidRPr="2B199558">
        <w:rPr>
          <w:rFonts w:eastAsia="Times New Roman"/>
        </w:rPr>
        <w:t>ile birlikte</w:t>
      </w:r>
      <w:proofErr w:type="gramEnd"/>
      <w:r w:rsidRPr="2B199558">
        <w:rPr>
          <w:rFonts w:eastAsia="Times New Roman"/>
        </w:rPr>
        <w:t xml:space="preserve"> staj yapabilirler. Bu belirlemelerde, Bitirme çalışmaları dikkate alınmayacaktır. Belirtilen hak ilgili yönergenin değişimine göre düzenlenir.</w:t>
      </w:r>
    </w:p>
    <w:p w14:paraId="0C89B3EA" w14:textId="5413BE6D" w:rsidR="00376786" w:rsidRDefault="2B199558" w:rsidP="2B199558">
      <w:pPr>
        <w:rPr>
          <w:rFonts w:eastAsia="Times New Roman"/>
        </w:rPr>
      </w:pPr>
      <w:r w:rsidRPr="2B199558">
        <w:rPr>
          <w:rFonts w:eastAsia="Times New Roman"/>
        </w:rPr>
        <w:lastRenderedPageBreak/>
        <w:t xml:space="preserve">Atölye Becerilerini Geliştirme Eğitimi kesintili olarak dönem araları ve yaz tatilleri süresince yapılabilir ancak her staj </w:t>
      </w:r>
      <w:r w:rsidRPr="2B199558">
        <w:rPr>
          <w:rFonts w:eastAsia="Times New Roman"/>
          <w:b/>
          <w:bCs/>
        </w:rPr>
        <w:t>en az 15 iş günü</w:t>
      </w:r>
      <w:r w:rsidRPr="2B199558">
        <w:rPr>
          <w:rFonts w:eastAsia="Times New Roman"/>
        </w:rPr>
        <w:t xml:space="preserve"> olmalıdır. 15 iş gününden daha kısa olan atölye staj başvuruları kabul edilmemektedir.</w:t>
      </w:r>
    </w:p>
    <w:p w14:paraId="0F285336" w14:textId="5F525AF6" w:rsidR="001C15F7" w:rsidRPr="00DA2DD1" w:rsidRDefault="2B199558" w:rsidP="2B199558">
      <w:pPr>
        <w:rPr>
          <w:rFonts w:eastAsia="Times New Roman"/>
        </w:rPr>
      </w:pPr>
      <w:proofErr w:type="spellStart"/>
      <w:r w:rsidRPr="2B199558">
        <w:rPr>
          <w:rFonts w:eastAsia="Times New Roman"/>
        </w:rPr>
        <w:t>Uzakyol</w:t>
      </w:r>
      <w:proofErr w:type="spellEnd"/>
      <w:r w:rsidRPr="2B199558">
        <w:rPr>
          <w:rFonts w:eastAsia="Times New Roman"/>
        </w:rPr>
        <w:t xml:space="preserve"> gemi stajı için; staja çıkılacak dönem üniversitenin ders ekleme sisteminden staj dersi seçimi yapılmalıdır. Staj dersinin bulunduğu dönem içinde başka bir ders seçimi yapılamamaktadır.</w:t>
      </w:r>
    </w:p>
    <w:p w14:paraId="629F3B94" w14:textId="77777777" w:rsidR="00405817" w:rsidRDefault="2B199558" w:rsidP="2B199558">
      <w:pPr>
        <w:pStyle w:val="Balk1"/>
        <w:rPr>
          <w:rFonts w:eastAsia="Times New Roman"/>
        </w:rPr>
      </w:pPr>
      <w:r w:rsidRPr="2B199558">
        <w:rPr>
          <w:rFonts w:eastAsia="Times New Roman"/>
        </w:rPr>
        <w:t>Staj Yeri Nitelikleri ve Yeterlilikleri</w:t>
      </w:r>
    </w:p>
    <w:p w14:paraId="11BD781B" w14:textId="77777777" w:rsidR="00405817" w:rsidRDefault="2B199558" w:rsidP="2B199558">
      <w:pPr>
        <w:pStyle w:val="Balk2"/>
        <w:rPr>
          <w:rFonts w:eastAsia="Times New Roman"/>
        </w:rPr>
      </w:pPr>
      <w:r w:rsidRPr="2B199558">
        <w:rPr>
          <w:rFonts w:eastAsia="Times New Roman"/>
        </w:rPr>
        <w:t>Atölye Becerilerini Geliştirme Eğitimi</w:t>
      </w:r>
    </w:p>
    <w:p w14:paraId="2CB56765" w14:textId="6A384DAA" w:rsidR="00405817" w:rsidRDefault="2B199558" w:rsidP="2B199558">
      <w:pPr>
        <w:rPr>
          <w:rFonts w:eastAsia="Times New Roman"/>
        </w:rPr>
      </w:pPr>
      <w:r w:rsidRPr="2B199558">
        <w:rPr>
          <w:rFonts w:eastAsia="Times New Roman"/>
        </w:rPr>
        <w:t xml:space="preserve">Gemi Makineleri İşletme Mühendisliği Bölümü Atölye stajı, Bölümlerce onaylanmış iş yerlerinde yapılır. </w:t>
      </w:r>
    </w:p>
    <w:p w14:paraId="7B40E8AE" w14:textId="77C219A9" w:rsidR="00405817" w:rsidRDefault="2B199558" w:rsidP="2B199558">
      <w:pPr>
        <w:rPr>
          <w:rFonts w:eastAsia="Times New Roman"/>
        </w:rPr>
      </w:pPr>
      <w:r w:rsidRPr="2B199558">
        <w:rPr>
          <w:rFonts w:eastAsia="Times New Roman"/>
        </w:rPr>
        <w:t>Staj yapılacak tesislerin eğitim konularına göre aşağıdaki minimum yeterlikleri sağlaması beklenmektedir. Staj yerinde en az bir Mühendis bulundurmak koşulu ile;</w:t>
      </w:r>
    </w:p>
    <w:p w14:paraId="042B53A0" w14:textId="77777777" w:rsidR="00405817" w:rsidRDefault="2B199558" w:rsidP="2B199558">
      <w:pPr>
        <w:numPr>
          <w:ilvl w:val="0"/>
          <w:numId w:val="6"/>
        </w:numPr>
        <w:rPr>
          <w:rFonts w:eastAsia="Times New Roman"/>
        </w:rPr>
      </w:pPr>
      <w:r w:rsidRPr="2B199558">
        <w:rPr>
          <w:rFonts w:eastAsia="Times New Roman"/>
        </w:rPr>
        <w:t xml:space="preserve">Elektrik elektronik ekipmanlarının bakım ve onarımı ile ilgili tesislerde, jeneratör, tevzi tablosu, elektrik motoru, </w:t>
      </w:r>
      <w:proofErr w:type="spellStart"/>
      <w:r w:rsidRPr="2B199558">
        <w:rPr>
          <w:rFonts w:eastAsia="Times New Roman"/>
        </w:rPr>
        <w:t>starter</w:t>
      </w:r>
      <w:proofErr w:type="spellEnd"/>
      <w:r w:rsidRPr="2B199558">
        <w:rPr>
          <w:rFonts w:eastAsia="Times New Roman"/>
        </w:rPr>
        <w:t>, transformatör, doğru akım sistem ve ekipmanları bulunmalıdır.</w:t>
      </w:r>
    </w:p>
    <w:p w14:paraId="0D33D0B5" w14:textId="77777777" w:rsidR="00405817" w:rsidRDefault="2B199558" w:rsidP="2B199558">
      <w:pPr>
        <w:numPr>
          <w:ilvl w:val="0"/>
          <w:numId w:val="6"/>
        </w:numPr>
        <w:rPr>
          <w:rFonts w:eastAsia="Times New Roman"/>
        </w:rPr>
      </w:pPr>
      <w:r w:rsidRPr="2B199558">
        <w:rPr>
          <w:rFonts w:eastAsia="Times New Roman"/>
        </w:rPr>
        <w:t>İmalat ve tasarım ile ilgili tesislerde, el aletlerinin, takım tezgâhlarının ve ölçüm aletlerinin imalat ve onarım maksadıyla kişisel olarak kullanımı ile ilgili İngiliz anahtarı, somun anahtarı, pense, zımba, bükme aracı, keski, demir testeresi, delme makinesi, çekiç, raspa, tel makası, mengene, elektrikli havalı bileyici, elektrikli somun sökme anahtarı, elektrikli testere, sütunlu matkap, bileme tezgâhı, torna tezgâhı, vargel, freze, hidrolik matkap, terazi, çap pergeli, derinlik ölçeği, iletki, mikrometre, kalınlık ölçer gibi ekipmanlar bulunmalıdır.</w:t>
      </w:r>
    </w:p>
    <w:p w14:paraId="3214A979" w14:textId="53968D80" w:rsidR="00405817" w:rsidRDefault="2B199558" w:rsidP="2B199558">
      <w:pPr>
        <w:numPr>
          <w:ilvl w:val="0"/>
          <w:numId w:val="6"/>
        </w:numPr>
        <w:rPr>
          <w:rFonts w:eastAsia="Times New Roman"/>
        </w:rPr>
      </w:pPr>
      <w:r w:rsidRPr="2B199558">
        <w:rPr>
          <w:rFonts w:eastAsia="Times New Roman"/>
        </w:rPr>
        <w:t xml:space="preserve">Gemi makineleri ve teçhizatlarının bakım tutum ve onarımı ile ilgili tesislerde ise Santrifüj pompa, dişli pompa, valfler, hava kompresörü, ısı eşanjörü, dizel motoru, </w:t>
      </w:r>
      <w:proofErr w:type="spellStart"/>
      <w:r w:rsidRPr="2B199558">
        <w:rPr>
          <w:rFonts w:eastAsia="Times New Roman"/>
        </w:rPr>
        <w:t>turboşarjer</w:t>
      </w:r>
      <w:proofErr w:type="spellEnd"/>
      <w:r w:rsidRPr="2B199558">
        <w:rPr>
          <w:rFonts w:eastAsia="Times New Roman"/>
        </w:rPr>
        <w:t>, soğutma sistemi gibi sisteme ve ekipmanlar bulunmalıdır.</w:t>
      </w:r>
    </w:p>
    <w:p w14:paraId="5DB66810" w14:textId="77777777" w:rsidR="00405817" w:rsidRDefault="2B199558" w:rsidP="2B199558">
      <w:pPr>
        <w:rPr>
          <w:rFonts w:eastAsia="Times New Roman"/>
          <w:i/>
          <w:iCs/>
        </w:rPr>
      </w:pPr>
      <w:r w:rsidRPr="2B199558">
        <w:rPr>
          <w:rFonts w:eastAsia="Times New Roman"/>
          <w:i/>
          <w:iCs/>
        </w:rPr>
        <w:t>Yukarıda belirtilen staj yerlerine ilişkin koşulları dikkate alarak öğrenciler stajlarının tümünü bir yerde yapabileceği gibi, üç farklı alanda da tamamlayabilir. Fakat Bölüm öğrencilerinin veya mezunlarının elektrik- elektronik, tasarım- imalat ve gemi makineleri bakım-onarımı konularının tümünde staj tecrübesine sahip olması tavsiye edilir.</w:t>
      </w:r>
    </w:p>
    <w:p w14:paraId="39C3173D" w14:textId="77777777" w:rsidR="00405817" w:rsidRDefault="2B199558" w:rsidP="2B199558">
      <w:pPr>
        <w:pStyle w:val="Balk2"/>
        <w:rPr>
          <w:rFonts w:eastAsia="Times New Roman"/>
        </w:rPr>
      </w:pPr>
      <w:r w:rsidRPr="2B199558">
        <w:rPr>
          <w:rFonts w:eastAsia="Times New Roman"/>
        </w:rPr>
        <w:lastRenderedPageBreak/>
        <w:t>Açık Deniz Eğitimi</w:t>
      </w:r>
    </w:p>
    <w:p w14:paraId="0C5F4872" w14:textId="63EA8FED" w:rsidR="00405817" w:rsidRDefault="2B199558" w:rsidP="2B199558">
      <w:pPr>
        <w:rPr>
          <w:rFonts w:eastAsia="Times New Roman"/>
        </w:rPr>
      </w:pPr>
      <w:r w:rsidRPr="2B199558">
        <w:rPr>
          <w:rFonts w:eastAsia="Times New Roman"/>
        </w:rPr>
        <w:t>Liman seferi dışında çalışan ve ana makine gücü 750 kW üzerindeki gemilerde veya aynı niteliklerdeki eğitim gemilerinde açık deniz eğitimleri yapılır.</w:t>
      </w:r>
    </w:p>
    <w:p w14:paraId="13B0BBCB" w14:textId="77777777" w:rsidR="00405817" w:rsidRDefault="2B199558" w:rsidP="2B199558">
      <w:pPr>
        <w:pStyle w:val="Balk1"/>
        <w:rPr>
          <w:rFonts w:eastAsia="Times New Roman"/>
        </w:rPr>
      </w:pPr>
      <w:r w:rsidRPr="2B199558">
        <w:rPr>
          <w:rFonts w:eastAsia="Times New Roman"/>
        </w:rPr>
        <w:t>Staj Aşamaları</w:t>
      </w:r>
    </w:p>
    <w:p w14:paraId="7E210B25" w14:textId="77777777" w:rsidR="00405817" w:rsidRDefault="2B199558" w:rsidP="2B199558">
      <w:pPr>
        <w:pStyle w:val="Balk2"/>
        <w:rPr>
          <w:rFonts w:eastAsia="Times New Roman"/>
        </w:rPr>
      </w:pPr>
      <w:r w:rsidRPr="2B199558">
        <w:rPr>
          <w:rFonts w:eastAsia="Times New Roman"/>
        </w:rPr>
        <w:t>Staj Öncesi</w:t>
      </w:r>
    </w:p>
    <w:p w14:paraId="54B597AE" w14:textId="77777777" w:rsidR="00405817" w:rsidRDefault="2B199558" w:rsidP="2B199558">
      <w:pPr>
        <w:pStyle w:val="Balk3"/>
        <w:rPr>
          <w:rFonts w:eastAsia="Times New Roman"/>
        </w:rPr>
      </w:pPr>
      <w:r w:rsidRPr="2B199558">
        <w:rPr>
          <w:rFonts w:eastAsia="Times New Roman"/>
        </w:rPr>
        <w:t>Staj Yapılacak İşyerinin Bulunması</w:t>
      </w:r>
    </w:p>
    <w:p w14:paraId="70DE50CC" w14:textId="1F238392" w:rsidR="00835C3B" w:rsidRDefault="2B199558" w:rsidP="2B199558">
      <w:pPr>
        <w:rPr>
          <w:rFonts w:eastAsia="Times New Roman"/>
        </w:rPr>
      </w:pPr>
      <w:r w:rsidRPr="2B199558">
        <w:rPr>
          <w:rFonts w:eastAsia="Times New Roman"/>
        </w:rPr>
        <w:t xml:space="preserve">Staj yeri bulma sorumluluğu temelde öğrencilere aittir. Staja başvuran öğrenci, staj sicil formunda ilgili yeri imzalayarak, iş yeri yeterliliklerini ve staj yapacakları kurumun 7. Bölümde belirtilen gerekliliklere uygun olduğunu beyan eder. </w:t>
      </w:r>
      <w:r w:rsidR="00214EAA">
        <w:rPr>
          <w:rFonts w:eastAsia="Times New Roman"/>
        </w:rPr>
        <w:t xml:space="preserve">Stajın yabancı firmada yapan öğrenciler İngilizce staj sicil formu </w:t>
      </w:r>
      <w:r w:rsidR="00921558">
        <w:rPr>
          <w:rFonts w:eastAsia="Times New Roman"/>
        </w:rPr>
        <w:t xml:space="preserve">(FR-1817 GİDF Staj Sicil Formu) </w:t>
      </w:r>
      <w:r w:rsidR="00214EAA">
        <w:rPr>
          <w:rFonts w:eastAsia="Times New Roman"/>
        </w:rPr>
        <w:t>kullanacaktır.</w:t>
      </w:r>
    </w:p>
    <w:p w14:paraId="5588D72F" w14:textId="0EEA6EEA" w:rsidR="00405817" w:rsidRDefault="2B199558" w:rsidP="2B199558">
      <w:pPr>
        <w:rPr>
          <w:rFonts w:eastAsia="Times New Roman"/>
        </w:rPr>
      </w:pPr>
      <w:r w:rsidRPr="2B199558">
        <w:rPr>
          <w:rFonts w:eastAsia="Times New Roman"/>
        </w:rPr>
        <w:t>Ayrıca atölye becerilerini geliştirme eğitimi için staj yeri hakkında yeterli düzeyde bilgi vermek amacıyla firma yetkililerince doldurulan ve onaylanan “FR-1392 Staj Yeri Tanıtım Formu” da iş yeri bulma ve stajın onaylanması aşamasında gereklidir.</w:t>
      </w:r>
    </w:p>
    <w:p w14:paraId="7DB41244" w14:textId="748342E2" w:rsidR="00405817" w:rsidRDefault="2B199558" w:rsidP="2B199558">
      <w:pPr>
        <w:pStyle w:val="Balk3"/>
        <w:rPr>
          <w:rFonts w:eastAsia="Times New Roman"/>
        </w:rPr>
      </w:pPr>
      <w:r w:rsidRPr="2B199558">
        <w:rPr>
          <w:rFonts w:eastAsia="Times New Roman"/>
        </w:rPr>
        <w:t>Staj Başvurusu İçin Gerekli Belgeler</w:t>
      </w:r>
    </w:p>
    <w:p w14:paraId="002DC600" w14:textId="6218F99B" w:rsidR="00405817" w:rsidRDefault="2B199558" w:rsidP="2B199558">
      <w:pPr>
        <w:rPr>
          <w:rFonts w:eastAsia="Times New Roman"/>
        </w:rPr>
      </w:pPr>
      <w:r w:rsidRPr="2B199558">
        <w:rPr>
          <w:rFonts w:eastAsia="Times New Roman"/>
        </w:rPr>
        <w:t xml:space="preserve">Her öğrencinin her iki staj öncesinde (Atölye stajı ve </w:t>
      </w:r>
      <w:proofErr w:type="spellStart"/>
      <w:r w:rsidRPr="2B199558">
        <w:rPr>
          <w:rFonts w:eastAsia="Times New Roman"/>
        </w:rPr>
        <w:t>Uzakyol</w:t>
      </w:r>
      <w:proofErr w:type="spellEnd"/>
      <w:r w:rsidRPr="2B199558">
        <w:rPr>
          <w:rFonts w:eastAsia="Times New Roman"/>
        </w:rPr>
        <w:t xml:space="preserve"> gemi stajı);</w:t>
      </w:r>
    </w:p>
    <w:p w14:paraId="771194E2" w14:textId="009494E1" w:rsidR="00405817" w:rsidRDefault="2B199558" w:rsidP="2B199558">
      <w:pPr>
        <w:numPr>
          <w:ilvl w:val="0"/>
          <w:numId w:val="5"/>
        </w:numPr>
        <w:rPr>
          <w:rFonts w:eastAsia="Times New Roman"/>
        </w:rPr>
      </w:pPr>
      <w:r w:rsidRPr="2B199558">
        <w:rPr>
          <w:rFonts w:eastAsia="Times New Roman"/>
        </w:rPr>
        <w:t>FR-1323 GİDF Staj Sicil Formu</w:t>
      </w:r>
      <w:r w:rsidR="009927CB">
        <w:rPr>
          <w:rFonts w:eastAsia="Times New Roman"/>
        </w:rPr>
        <w:t xml:space="preserve"> (Türkçe) / FR-1817 G</w:t>
      </w:r>
      <w:r w:rsidR="00921558">
        <w:rPr>
          <w:rFonts w:eastAsia="Times New Roman"/>
        </w:rPr>
        <w:t>İ</w:t>
      </w:r>
      <w:r w:rsidR="009927CB">
        <w:rPr>
          <w:rFonts w:eastAsia="Times New Roman"/>
        </w:rPr>
        <w:t xml:space="preserve">DF Staj Sicil Formu (İngilizce) </w:t>
      </w:r>
      <w:r w:rsidR="00214EAA">
        <w:rPr>
          <w:rFonts w:eastAsia="Times New Roman"/>
        </w:rPr>
        <w:t xml:space="preserve"> </w:t>
      </w:r>
    </w:p>
    <w:p w14:paraId="7889ACB8" w14:textId="01CF2EB0" w:rsidR="00405817" w:rsidRDefault="2B199558" w:rsidP="2B199558">
      <w:pPr>
        <w:numPr>
          <w:ilvl w:val="0"/>
          <w:numId w:val="5"/>
        </w:numPr>
        <w:rPr>
          <w:rFonts w:eastAsia="Times New Roman"/>
        </w:rPr>
      </w:pPr>
      <w:r w:rsidRPr="2B199558">
        <w:rPr>
          <w:rFonts w:eastAsia="Times New Roman"/>
        </w:rPr>
        <w:t>FR-0284 YTÜ SGK Staj Formu,</w:t>
      </w:r>
    </w:p>
    <w:p w14:paraId="54B3F86B" w14:textId="77777777" w:rsidR="00405817" w:rsidRDefault="2B199558" w:rsidP="2B199558">
      <w:pPr>
        <w:numPr>
          <w:ilvl w:val="0"/>
          <w:numId w:val="5"/>
        </w:numPr>
        <w:rPr>
          <w:rFonts w:eastAsia="Times New Roman"/>
        </w:rPr>
      </w:pPr>
      <w:r w:rsidRPr="2B199558">
        <w:rPr>
          <w:rFonts w:eastAsia="Times New Roman"/>
        </w:rPr>
        <w:t>FR-1266 Staj Ücretlerine İşsizlik Fonu Katkısı Bilgi Formu,</w:t>
      </w:r>
    </w:p>
    <w:p w14:paraId="174DF82A" w14:textId="31E9F82B" w:rsidR="00405817" w:rsidRDefault="2B199558" w:rsidP="2B199558">
      <w:pPr>
        <w:numPr>
          <w:ilvl w:val="0"/>
          <w:numId w:val="5"/>
        </w:numPr>
        <w:rPr>
          <w:rFonts w:eastAsia="Times New Roman"/>
        </w:rPr>
      </w:pPr>
      <w:r w:rsidRPr="2B199558">
        <w:rPr>
          <w:rFonts w:eastAsia="Times New Roman"/>
        </w:rPr>
        <w:t>FR-0285 Genel Sağlık Sigortası Beyan ve Taahhüt Formu,</w:t>
      </w:r>
    </w:p>
    <w:p w14:paraId="25362E30" w14:textId="77777777" w:rsidR="00405817" w:rsidRDefault="2B199558" w:rsidP="2B199558">
      <w:pPr>
        <w:numPr>
          <w:ilvl w:val="0"/>
          <w:numId w:val="5"/>
        </w:numPr>
        <w:rPr>
          <w:rFonts w:eastAsia="Times New Roman"/>
        </w:rPr>
      </w:pPr>
      <w:r w:rsidRPr="2B199558">
        <w:rPr>
          <w:rFonts w:eastAsia="Times New Roman"/>
        </w:rPr>
        <w:t>Nüfus Cüzdanı veya pasaport fotokopisi,</w:t>
      </w:r>
    </w:p>
    <w:p w14:paraId="2A96B37E" w14:textId="77777777" w:rsidR="00405817" w:rsidRDefault="2B199558" w:rsidP="2B199558">
      <w:pPr>
        <w:numPr>
          <w:ilvl w:val="0"/>
          <w:numId w:val="5"/>
        </w:numPr>
        <w:rPr>
          <w:rFonts w:eastAsia="Times New Roman"/>
        </w:rPr>
      </w:pPr>
      <w:r w:rsidRPr="2B199558">
        <w:rPr>
          <w:rFonts w:eastAsia="Times New Roman"/>
        </w:rPr>
        <w:t xml:space="preserve">Staj günleri işaretlenmiş Staj Takvimi (bir tam yılı gösteren). </w:t>
      </w:r>
    </w:p>
    <w:p w14:paraId="7270AA42" w14:textId="69A8FD2E" w:rsidR="00405817" w:rsidRDefault="2B199558" w:rsidP="2B199558">
      <w:pPr>
        <w:rPr>
          <w:rFonts w:eastAsia="Times New Roman"/>
        </w:rPr>
      </w:pPr>
      <w:r w:rsidRPr="2B199558">
        <w:rPr>
          <w:rFonts w:eastAsia="Times New Roman"/>
        </w:rPr>
        <w:t>Belgeleri ile bölüm staj bürosuna başvuru yapması gerekmektedir. Başvurular bölüm web sitesinde yer alan online staj başvuru sayfasından yapılacaktır.</w:t>
      </w:r>
    </w:p>
    <w:p w14:paraId="67409CBC" w14:textId="66EE6E7E" w:rsidR="00405817" w:rsidRDefault="2B199558" w:rsidP="2B199558">
      <w:pPr>
        <w:rPr>
          <w:rFonts w:eastAsia="Times New Roman"/>
        </w:rPr>
      </w:pPr>
      <w:r w:rsidRPr="2B199558">
        <w:rPr>
          <w:rFonts w:eastAsia="Times New Roman"/>
        </w:rPr>
        <w:lastRenderedPageBreak/>
        <w:t>Atölye stajı için yukarıda belirtilen belgelere ek olarak FR-1392 Staj Yeri Tanıtım Formu ile staj yeri uygunluğunun da bölüm</w:t>
      </w:r>
      <w:r w:rsidR="00B008F8">
        <w:rPr>
          <w:rFonts w:eastAsia="Times New Roman"/>
        </w:rPr>
        <w:t xml:space="preserve"> staj bürosuna </w:t>
      </w:r>
      <w:r w:rsidRPr="2B199558">
        <w:rPr>
          <w:rFonts w:eastAsia="Times New Roman"/>
        </w:rPr>
        <w:t>bildirilmesi gerekmektedir.</w:t>
      </w:r>
    </w:p>
    <w:p w14:paraId="34C9D4C1" w14:textId="77777777" w:rsidR="00405817" w:rsidRDefault="2B199558" w:rsidP="2B199558">
      <w:pPr>
        <w:pStyle w:val="Balk2"/>
        <w:rPr>
          <w:rFonts w:eastAsia="Times New Roman"/>
        </w:rPr>
      </w:pPr>
      <w:r w:rsidRPr="2B199558">
        <w:rPr>
          <w:rFonts w:eastAsia="Times New Roman"/>
        </w:rPr>
        <w:t>Staj Sonrası</w:t>
      </w:r>
    </w:p>
    <w:p w14:paraId="3DF3BEA3" w14:textId="77777777" w:rsidR="00405817" w:rsidRDefault="2B199558" w:rsidP="2B199558">
      <w:pPr>
        <w:pStyle w:val="Balk3"/>
        <w:rPr>
          <w:rFonts w:eastAsia="Times New Roman"/>
        </w:rPr>
      </w:pPr>
      <w:r w:rsidRPr="2B199558">
        <w:rPr>
          <w:rFonts w:eastAsia="Times New Roman"/>
        </w:rPr>
        <w:t>Staj Defterinin ve Belgelerinin Online Sisteme Yüklenmesi</w:t>
      </w:r>
    </w:p>
    <w:p w14:paraId="4AE55AD7" w14:textId="6B8E8DF0" w:rsidR="00405817" w:rsidRDefault="2B199558" w:rsidP="2B199558">
      <w:pPr>
        <w:rPr>
          <w:rFonts w:eastAsia="Times New Roman"/>
        </w:rPr>
      </w:pPr>
      <w:r w:rsidRPr="2B199558">
        <w:rPr>
          <w:rFonts w:eastAsia="Times New Roman"/>
        </w:rPr>
        <w:t xml:space="preserve">Staj bitimi itibariyle 1 ay içerisinde tamamlanmış staj defteri ve belgeleri, bölüm sitesinde yer alan “Online Staj Defteri Teslimi” sistemine eksiksiz olarak yüklenir. </w:t>
      </w:r>
      <w:r w:rsidR="00B008F8">
        <w:rPr>
          <w:rFonts w:eastAsia="Times New Roman"/>
        </w:rPr>
        <w:t>Online sisteme yüklenen staj</w:t>
      </w:r>
      <w:r w:rsidRPr="2B199558">
        <w:rPr>
          <w:rFonts w:eastAsia="Times New Roman"/>
        </w:rPr>
        <w:t xml:space="preserve"> belgelerinin tamamı (staj defteri hariç) bölüm</w:t>
      </w:r>
      <w:r w:rsidR="00B008F8">
        <w:rPr>
          <w:rFonts w:eastAsia="Times New Roman"/>
        </w:rPr>
        <w:t xml:space="preserve"> staj bürosuna elden olarak ayrıca</w:t>
      </w:r>
      <w:r w:rsidRPr="2B199558">
        <w:rPr>
          <w:rFonts w:eastAsia="Times New Roman"/>
        </w:rPr>
        <w:t xml:space="preserve"> teslim edilmelidir.</w:t>
      </w:r>
    </w:p>
    <w:p w14:paraId="5BDACBF6" w14:textId="77777777" w:rsidR="00405817" w:rsidRPr="00B615C2" w:rsidRDefault="2B199558" w:rsidP="2B199558">
      <w:pPr>
        <w:pStyle w:val="Balk3"/>
        <w:rPr>
          <w:rFonts w:eastAsia="Times New Roman"/>
        </w:rPr>
      </w:pPr>
      <w:r w:rsidRPr="2B199558">
        <w:rPr>
          <w:rFonts w:eastAsia="Times New Roman"/>
        </w:rPr>
        <w:t>Teslim Edilecek Staj Belgeleri</w:t>
      </w:r>
    </w:p>
    <w:p w14:paraId="7205EAE7" w14:textId="64FF676C" w:rsidR="00405817" w:rsidRPr="00BA67E0" w:rsidRDefault="2B199558" w:rsidP="2B199558">
      <w:pPr>
        <w:pStyle w:val="ListeParagraf"/>
        <w:numPr>
          <w:ilvl w:val="0"/>
          <w:numId w:val="2"/>
        </w:numPr>
        <w:rPr>
          <w:rFonts w:eastAsia="Times New Roman"/>
          <w:i/>
          <w:iCs/>
        </w:rPr>
      </w:pPr>
      <w:r w:rsidRPr="2B199558">
        <w:rPr>
          <w:rFonts w:eastAsia="Times New Roman"/>
          <w:i/>
          <w:iCs/>
        </w:rPr>
        <w:t>Atölye stajı için;</w:t>
      </w:r>
    </w:p>
    <w:p w14:paraId="6811854B" w14:textId="30C08B28" w:rsidR="00405817" w:rsidRDefault="2B199558" w:rsidP="2B199558">
      <w:pPr>
        <w:numPr>
          <w:ilvl w:val="0"/>
          <w:numId w:val="4"/>
        </w:numPr>
        <w:rPr>
          <w:rFonts w:eastAsia="Times New Roman"/>
        </w:rPr>
      </w:pPr>
      <w:r w:rsidRPr="2B199558">
        <w:rPr>
          <w:rFonts w:eastAsia="Times New Roman"/>
        </w:rPr>
        <w:t xml:space="preserve">FR-1323 </w:t>
      </w:r>
      <w:r w:rsidR="00921558">
        <w:rPr>
          <w:rFonts w:eastAsia="Times New Roman"/>
        </w:rPr>
        <w:t xml:space="preserve">GİDF </w:t>
      </w:r>
      <w:r w:rsidRPr="2B199558">
        <w:rPr>
          <w:rFonts w:eastAsia="Times New Roman"/>
        </w:rPr>
        <w:t>Staj Sicil Formu</w:t>
      </w:r>
      <w:r w:rsidR="00214EAA">
        <w:rPr>
          <w:rFonts w:eastAsia="Times New Roman"/>
        </w:rPr>
        <w:t xml:space="preserve"> </w:t>
      </w:r>
      <w:r w:rsidR="00921558">
        <w:rPr>
          <w:rFonts w:eastAsia="Times New Roman"/>
        </w:rPr>
        <w:t>/ FR-1817 GİDF Staj Sicil Formu (İngilizce)</w:t>
      </w:r>
      <w:r w:rsidRPr="2B199558">
        <w:rPr>
          <w:rFonts w:eastAsia="Times New Roman"/>
        </w:rPr>
        <w:t xml:space="preserve">, </w:t>
      </w:r>
    </w:p>
    <w:p w14:paraId="03338550" w14:textId="77777777" w:rsidR="00405817" w:rsidRDefault="2B199558" w:rsidP="2B199558">
      <w:pPr>
        <w:numPr>
          <w:ilvl w:val="0"/>
          <w:numId w:val="4"/>
        </w:numPr>
        <w:rPr>
          <w:rFonts w:eastAsia="Times New Roman"/>
        </w:rPr>
      </w:pPr>
      <w:r w:rsidRPr="2B199558">
        <w:rPr>
          <w:rFonts w:eastAsia="Times New Roman"/>
        </w:rPr>
        <w:t xml:space="preserve">FR-1392 Staj Yeri Tanıtım Formu, </w:t>
      </w:r>
    </w:p>
    <w:p w14:paraId="17CBD78F" w14:textId="77777777" w:rsidR="00DA2768" w:rsidRDefault="2B199558" w:rsidP="2B199558">
      <w:pPr>
        <w:numPr>
          <w:ilvl w:val="0"/>
          <w:numId w:val="4"/>
        </w:numPr>
        <w:rPr>
          <w:rFonts w:eastAsia="Times New Roman"/>
        </w:rPr>
      </w:pPr>
      <w:r w:rsidRPr="2B199558">
        <w:rPr>
          <w:rFonts w:eastAsia="Times New Roman"/>
        </w:rPr>
        <w:t xml:space="preserve">E-devletten alınmış, </w:t>
      </w:r>
      <w:proofErr w:type="spellStart"/>
      <w:r w:rsidRPr="2B199558">
        <w:rPr>
          <w:rFonts w:eastAsia="Times New Roman"/>
        </w:rPr>
        <w:t>karekodlu</w:t>
      </w:r>
      <w:proofErr w:type="spellEnd"/>
      <w:r w:rsidRPr="2B199558">
        <w:rPr>
          <w:rFonts w:eastAsia="Times New Roman"/>
        </w:rPr>
        <w:t>, İşe Giriş Bildirgesi</w:t>
      </w:r>
    </w:p>
    <w:p w14:paraId="20D9091D" w14:textId="639791EC" w:rsidR="00DA2768" w:rsidRDefault="2B199558" w:rsidP="2B199558">
      <w:pPr>
        <w:numPr>
          <w:ilvl w:val="0"/>
          <w:numId w:val="4"/>
        </w:numPr>
        <w:rPr>
          <w:rFonts w:eastAsia="Times New Roman"/>
        </w:rPr>
      </w:pPr>
      <w:r w:rsidRPr="2B199558">
        <w:rPr>
          <w:rFonts w:eastAsia="Times New Roman"/>
        </w:rPr>
        <w:t xml:space="preserve">E-devletten alınmış, </w:t>
      </w:r>
      <w:proofErr w:type="spellStart"/>
      <w:r w:rsidRPr="2B199558">
        <w:rPr>
          <w:rFonts w:eastAsia="Times New Roman"/>
        </w:rPr>
        <w:t>karekodlu</w:t>
      </w:r>
      <w:proofErr w:type="spellEnd"/>
      <w:r w:rsidRPr="2B199558">
        <w:rPr>
          <w:rFonts w:eastAsia="Times New Roman"/>
        </w:rPr>
        <w:t>, İşten Ayrılış Bildirgesi</w:t>
      </w:r>
    </w:p>
    <w:p w14:paraId="62B8D582" w14:textId="5E2E27FA" w:rsidR="00405817" w:rsidRPr="00BA67E0" w:rsidRDefault="2B199558" w:rsidP="2B199558">
      <w:pPr>
        <w:numPr>
          <w:ilvl w:val="0"/>
          <w:numId w:val="4"/>
        </w:numPr>
        <w:rPr>
          <w:rFonts w:eastAsia="Times New Roman"/>
        </w:rPr>
      </w:pPr>
      <w:r w:rsidRPr="2B199558">
        <w:rPr>
          <w:rFonts w:eastAsia="Times New Roman"/>
        </w:rPr>
        <w:t xml:space="preserve">Not: Öğrenci staj süresince Güz/Bahar/Yaz öğretimine kayıt yaptırdı ise dersinin olduğu gün veya günlerde yapılan stajlar kabul edilmeyecektir. Bu nedenle Güz/Bahar/Yaz öğretimi </w:t>
      </w:r>
      <w:proofErr w:type="gramStart"/>
      <w:r w:rsidRPr="2B199558">
        <w:rPr>
          <w:rFonts w:eastAsia="Times New Roman"/>
        </w:rPr>
        <w:t>ile birlikte</w:t>
      </w:r>
      <w:proofErr w:type="gramEnd"/>
      <w:r w:rsidRPr="2B199558">
        <w:rPr>
          <w:rFonts w:eastAsia="Times New Roman"/>
        </w:rPr>
        <w:t xml:space="preserve"> atölye eğimine kaydolan öğrenciler, haftalık ders programını ve öğretim dönemi bittikten sonra aldığı dersleri belirten transkript</w:t>
      </w:r>
      <w:r w:rsidR="00B008F8">
        <w:rPr>
          <w:rFonts w:eastAsia="Times New Roman"/>
        </w:rPr>
        <w:t xml:space="preserve">i de </w:t>
      </w:r>
      <w:r w:rsidRPr="2B199558">
        <w:rPr>
          <w:rFonts w:eastAsia="Times New Roman"/>
        </w:rPr>
        <w:t xml:space="preserve">teslim </w:t>
      </w:r>
      <w:r w:rsidR="00B008F8">
        <w:rPr>
          <w:rFonts w:eastAsia="Times New Roman"/>
        </w:rPr>
        <w:t>edilecek belgeler arasına eklemelidir.</w:t>
      </w:r>
    </w:p>
    <w:p w14:paraId="67E3BA1C" w14:textId="249932D2" w:rsidR="00405817" w:rsidRDefault="2B199558" w:rsidP="2B199558">
      <w:pPr>
        <w:rPr>
          <w:rFonts w:eastAsia="Times New Roman"/>
        </w:rPr>
      </w:pPr>
      <w:r w:rsidRPr="2B199558">
        <w:rPr>
          <w:rFonts w:eastAsia="Times New Roman"/>
        </w:rPr>
        <w:t>FR-1323 Staj Sicil Formu</w:t>
      </w:r>
      <w:r w:rsidR="00921558">
        <w:rPr>
          <w:rFonts w:eastAsia="Times New Roman"/>
        </w:rPr>
        <w:t xml:space="preserve"> veya</w:t>
      </w:r>
      <w:r w:rsidR="00921558" w:rsidRPr="00921558">
        <w:rPr>
          <w:rFonts w:eastAsia="Times New Roman"/>
        </w:rPr>
        <w:t xml:space="preserve"> </w:t>
      </w:r>
      <w:r w:rsidR="00921558">
        <w:rPr>
          <w:rFonts w:eastAsia="Times New Roman"/>
        </w:rPr>
        <w:t xml:space="preserve">FR-1817 Staj Sicil Formu (İngilizce) </w:t>
      </w:r>
      <w:r w:rsidRPr="2B199558">
        <w:rPr>
          <w:rFonts w:eastAsia="Times New Roman"/>
        </w:rPr>
        <w:t xml:space="preserve">ve FR-1392 Staj Yeri Tanıtım </w:t>
      </w:r>
      <w:proofErr w:type="spellStart"/>
      <w:r w:rsidRPr="2B199558">
        <w:rPr>
          <w:rFonts w:eastAsia="Times New Roman"/>
        </w:rPr>
        <w:t>Formu’ndaki</w:t>
      </w:r>
      <w:proofErr w:type="spellEnd"/>
      <w:r w:rsidRPr="2B199558">
        <w:rPr>
          <w:rFonts w:eastAsia="Times New Roman"/>
        </w:rPr>
        <w:t xml:space="preserve"> ilgili yerlerin tümü, o işyerinde çalışan ve nitelikleri yukarıda belirtilen mühendisler tarafından; mühendisin adı-soyadı, mesleki </w:t>
      </w:r>
      <w:proofErr w:type="spellStart"/>
      <w:r w:rsidRPr="2B199558">
        <w:rPr>
          <w:rFonts w:eastAsia="Times New Roman"/>
        </w:rPr>
        <w:t>ünvanı</w:t>
      </w:r>
      <w:proofErr w:type="spellEnd"/>
      <w:r w:rsidRPr="2B199558">
        <w:rPr>
          <w:rFonts w:eastAsia="Times New Roman"/>
        </w:rPr>
        <w:t xml:space="preserve">, ilgili Meslek Odası’ndaki sicil numarası veya diploma numarası (mezun olduğu üniversite </w:t>
      </w:r>
      <w:proofErr w:type="gramStart"/>
      <w:r w:rsidRPr="2B199558">
        <w:rPr>
          <w:rFonts w:eastAsia="Times New Roman"/>
        </w:rPr>
        <w:t>ile birlikte</w:t>
      </w:r>
      <w:proofErr w:type="gramEnd"/>
      <w:r w:rsidRPr="2B199558">
        <w:rPr>
          <w:rFonts w:eastAsia="Times New Roman"/>
        </w:rPr>
        <w:t>) belirtilip imzalanmalı ve işyeri kaşesi ile onaylanmalıdır.</w:t>
      </w:r>
    </w:p>
    <w:p w14:paraId="746DC108" w14:textId="77777777" w:rsidR="00930F93" w:rsidRPr="00BA67E0" w:rsidRDefault="2B199558" w:rsidP="2B199558">
      <w:pPr>
        <w:numPr>
          <w:ilvl w:val="0"/>
          <w:numId w:val="2"/>
        </w:numPr>
        <w:rPr>
          <w:rFonts w:eastAsia="Times New Roman"/>
          <w:i/>
          <w:iCs/>
        </w:rPr>
      </w:pPr>
      <w:proofErr w:type="spellStart"/>
      <w:r w:rsidRPr="2B199558">
        <w:rPr>
          <w:rFonts w:eastAsia="Times New Roman"/>
          <w:i/>
          <w:iCs/>
        </w:rPr>
        <w:t>Uzakyol</w:t>
      </w:r>
      <w:proofErr w:type="spellEnd"/>
      <w:r w:rsidRPr="2B199558">
        <w:rPr>
          <w:rFonts w:eastAsia="Times New Roman"/>
          <w:i/>
          <w:iCs/>
        </w:rPr>
        <w:t xml:space="preserve"> stajı için;</w:t>
      </w:r>
    </w:p>
    <w:p w14:paraId="319340E6" w14:textId="1E4572A5" w:rsidR="00930F93" w:rsidRDefault="2B199558" w:rsidP="2B199558">
      <w:pPr>
        <w:numPr>
          <w:ilvl w:val="0"/>
          <w:numId w:val="3"/>
        </w:numPr>
        <w:rPr>
          <w:rFonts w:eastAsia="Times New Roman"/>
        </w:rPr>
      </w:pPr>
      <w:r w:rsidRPr="2B199558">
        <w:rPr>
          <w:rFonts w:eastAsia="Times New Roman"/>
        </w:rPr>
        <w:t xml:space="preserve">FR-1323 </w:t>
      </w:r>
      <w:r w:rsidR="00921558">
        <w:rPr>
          <w:rFonts w:eastAsia="Times New Roman"/>
        </w:rPr>
        <w:t xml:space="preserve">GİDF </w:t>
      </w:r>
      <w:r w:rsidRPr="2B199558">
        <w:rPr>
          <w:rFonts w:eastAsia="Times New Roman"/>
        </w:rPr>
        <w:t>Staj Sicil Formu</w:t>
      </w:r>
      <w:r w:rsidR="00921558">
        <w:rPr>
          <w:rFonts w:eastAsia="Times New Roman"/>
        </w:rPr>
        <w:t xml:space="preserve"> / FR-1817 GİDF Staj Sicil Formu (İngilizce)</w:t>
      </w:r>
      <w:r w:rsidRPr="2B199558">
        <w:rPr>
          <w:rFonts w:eastAsia="Times New Roman"/>
        </w:rPr>
        <w:t>,</w:t>
      </w:r>
    </w:p>
    <w:p w14:paraId="792D8E18" w14:textId="04A9F9B9" w:rsidR="00930F93" w:rsidRDefault="2B199558" w:rsidP="2B199558">
      <w:pPr>
        <w:numPr>
          <w:ilvl w:val="0"/>
          <w:numId w:val="3"/>
        </w:numPr>
        <w:rPr>
          <w:rFonts w:eastAsia="Times New Roman"/>
        </w:rPr>
      </w:pPr>
      <w:r w:rsidRPr="2B199558">
        <w:rPr>
          <w:rFonts w:eastAsia="Times New Roman"/>
        </w:rPr>
        <w:lastRenderedPageBreak/>
        <w:t>FR-0680 GMIM Staj Değerlendirme Formu (kapalı zarf içerisinde teslim edilmelidir.),</w:t>
      </w:r>
    </w:p>
    <w:p w14:paraId="66AEE22A" w14:textId="13E1052A" w:rsidR="00D270F3" w:rsidRDefault="2B199558" w:rsidP="2B199558">
      <w:pPr>
        <w:numPr>
          <w:ilvl w:val="0"/>
          <w:numId w:val="3"/>
        </w:numPr>
        <w:rPr>
          <w:rFonts w:eastAsia="Times New Roman"/>
        </w:rPr>
      </w:pPr>
      <w:r w:rsidRPr="2B199558">
        <w:rPr>
          <w:rFonts w:eastAsia="Times New Roman"/>
        </w:rPr>
        <w:t>Şirket yetkilisi ve gemi kaptanı onaylı hizmet belgesi,</w:t>
      </w:r>
    </w:p>
    <w:p w14:paraId="39523A48" w14:textId="02DBA775" w:rsidR="00FE4BAE" w:rsidRDefault="2B199558" w:rsidP="2B199558">
      <w:pPr>
        <w:numPr>
          <w:ilvl w:val="0"/>
          <w:numId w:val="3"/>
        </w:numPr>
        <w:rPr>
          <w:rFonts w:eastAsia="Times New Roman"/>
        </w:rPr>
      </w:pPr>
      <w:r w:rsidRPr="2B199558">
        <w:rPr>
          <w:rFonts w:eastAsia="Times New Roman"/>
        </w:rPr>
        <w:t>Şirket yetkilisi imzalı ve kaşeli iş sözleşmesi,</w:t>
      </w:r>
    </w:p>
    <w:p w14:paraId="7609C1D3" w14:textId="0A31127D" w:rsidR="00702C81" w:rsidRDefault="2B199558" w:rsidP="2B199558">
      <w:pPr>
        <w:numPr>
          <w:ilvl w:val="0"/>
          <w:numId w:val="3"/>
        </w:numPr>
        <w:rPr>
          <w:rFonts w:eastAsia="Times New Roman"/>
        </w:rPr>
      </w:pPr>
      <w:r w:rsidRPr="2B199558">
        <w:rPr>
          <w:rFonts w:eastAsia="Times New Roman"/>
        </w:rPr>
        <w:t>Gemiye katıldığı ve ayrıldığı tarihlerdeki, gemi kaptanı onaylı personel listesi,</w:t>
      </w:r>
    </w:p>
    <w:p w14:paraId="47FE56CD" w14:textId="69BECA8E" w:rsidR="00702C81" w:rsidRDefault="2B199558" w:rsidP="2B199558">
      <w:pPr>
        <w:numPr>
          <w:ilvl w:val="0"/>
          <w:numId w:val="3"/>
        </w:numPr>
        <w:rPr>
          <w:rFonts w:eastAsia="Times New Roman"/>
        </w:rPr>
      </w:pPr>
      <w:r w:rsidRPr="2B199558">
        <w:rPr>
          <w:rFonts w:eastAsia="Times New Roman"/>
        </w:rPr>
        <w:t>Gemiden ayrılış ordinosu,</w:t>
      </w:r>
    </w:p>
    <w:p w14:paraId="20B38EA0" w14:textId="7D3E4F06" w:rsidR="00B95974" w:rsidRDefault="2B199558" w:rsidP="2B199558">
      <w:pPr>
        <w:numPr>
          <w:ilvl w:val="0"/>
          <w:numId w:val="3"/>
        </w:numPr>
        <w:rPr>
          <w:rFonts w:eastAsia="Times New Roman"/>
        </w:rPr>
      </w:pPr>
      <w:r w:rsidRPr="2B199558">
        <w:rPr>
          <w:rFonts w:eastAsia="Times New Roman"/>
        </w:rPr>
        <w:t>E-devlet üzerinden alınmış 4A hizmet dökümü,</w:t>
      </w:r>
    </w:p>
    <w:p w14:paraId="466B77B2" w14:textId="636BC09E" w:rsidR="00C6446A" w:rsidRDefault="2B199558" w:rsidP="2B199558">
      <w:pPr>
        <w:numPr>
          <w:ilvl w:val="0"/>
          <w:numId w:val="3"/>
        </w:numPr>
        <w:rPr>
          <w:rFonts w:eastAsia="Times New Roman"/>
        </w:rPr>
      </w:pPr>
      <w:r w:rsidRPr="2B199558">
        <w:rPr>
          <w:rFonts w:eastAsia="Times New Roman"/>
        </w:rPr>
        <w:t>E-devlet üzerinden alınmış yurda giriş/çıkış belgesi,</w:t>
      </w:r>
    </w:p>
    <w:p w14:paraId="63B1270D" w14:textId="0C204454" w:rsidR="00930F93" w:rsidRDefault="2B199558" w:rsidP="2B199558">
      <w:pPr>
        <w:rPr>
          <w:rFonts w:eastAsia="Times New Roman"/>
        </w:rPr>
      </w:pPr>
      <w:r w:rsidRPr="2B199558">
        <w:rPr>
          <w:rFonts w:eastAsia="Times New Roman"/>
        </w:rPr>
        <w:t>İlgili belgeler gemideki baş mühendis tarafından imzalanmalı ve gemi kaşesi ile onaylanarak bölüm staj bürosuna elden teslim edilmelidir.  FR-0680 GMIM Staj Değerlendirme Formu</w:t>
      </w:r>
      <w:r w:rsidR="00B008F8">
        <w:rPr>
          <w:rFonts w:eastAsia="Times New Roman"/>
        </w:rPr>
        <w:t>nun</w:t>
      </w:r>
      <w:r w:rsidRPr="2B199558">
        <w:rPr>
          <w:rFonts w:eastAsia="Times New Roman"/>
        </w:rPr>
        <w:t xml:space="preserve"> </w:t>
      </w:r>
      <w:r w:rsidRPr="001E219A">
        <w:rPr>
          <w:rFonts w:eastAsia="Times New Roman"/>
          <w:b/>
          <w:bCs/>
        </w:rPr>
        <w:t>kapalı zarf içeri</w:t>
      </w:r>
      <w:r w:rsidR="00B008F8" w:rsidRPr="001E219A">
        <w:rPr>
          <w:rFonts w:eastAsia="Times New Roman"/>
          <w:b/>
          <w:bCs/>
        </w:rPr>
        <w:t>sinde</w:t>
      </w:r>
      <w:r w:rsidR="00B008F8" w:rsidRPr="001E219A">
        <w:rPr>
          <w:rFonts w:eastAsia="Times New Roman"/>
        </w:rPr>
        <w:t xml:space="preserve"> teslim edilmesi gerekmektedir</w:t>
      </w:r>
      <w:r w:rsidR="001E219A" w:rsidRPr="001E219A">
        <w:rPr>
          <w:rFonts w:eastAsia="Times New Roman"/>
        </w:rPr>
        <w:t>.</w:t>
      </w:r>
      <w:r w:rsidR="00B008F8">
        <w:rPr>
          <w:rFonts w:eastAsia="Times New Roman"/>
        </w:rPr>
        <w:t xml:space="preserve"> </w:t>
      </w:r>
      <w:r w:rsidR="001E219A">
        <w:rPr>
          <w:rFonts w:eastAsia="Times New Roman"/>
        </w:rPr>
        <w:t>B</w:t>
      </w:r>
      <w:r w:rsidR="00B008F8">
        <w:rPr>
          <w:rFonts w:eastAsia="Times New Roman"/>
        </w:rPr>
        <w:t>u nedenle</w:t>
      </w:r>
      <w:r w:rsidRPr="2B199558">
        <w:rPr>
          <w:rFonts w:eastAsia="Times New Roman"/>
        </w:rPr>
        <w:t xml:space="preserve"> online sisteme yüklenmesi gereken belgeler içerisinde aranmaz.</w:t>
      </w:r>
    </w:p>
    <w:p w14:paraId="2667B4DE" w14:textId="578C66BD" w:rsidR="00405817" w:rsidRDefault="2B199558" w:rsidP="2B199558">
      <w:pPr>
        <w:rPr>
          <w:rFonts w:eastAsia="Times New Roman"/>
        </w:rPr>
      </w:pPr>
      <w:r w:rsidRPr="2B199558">
        <w:rPr>
          <w:rFonts w:eastAsia="Times New Roman"/>
        </w:rPr>
        <w:t>Birden fazla gemide staj yapan öğrenciler staj sonunda her bir gemi için yukarıda belirtilen belgeleri teslim eder.  Bu belgelerden birinin eksik olması veya belgelerin içeriğinde eksik olması (imza, kaşe, diploma numarası, iletişim vb.) halinde staj defterleri incelenmez.</w:t>
      </w:r>
    </w:p>
    <w:p w14:paraId="73926351" w14:textId="42C668C8" w:rsidR="00405817" w:rsidRDefault="2B199558" w:rsidP="2B199558">
      <w:pPr>
        <w:pStyle w:val="Balk1"/>
        <w:rPr>
          <w:rFonts w:eastAsia="Times New Roman"/>
        </w:rPr>
      </w:pPr>
      <w:r w:rsidRPr="2B199558">
        <w:rPr>
          <w:rFonts w:eastAsia="Times New Roman"/>
        </w:rPr>
        <w:t>Staj Değerlendirme ve Kabul</w:t>
      </w:r>
    </w:p>
    <w:p w14:paraId="51F8FCE1" w14:textId="77777777" w:rsidR="00405817" w:rsidRDefault="2B199558" w:rsidP="2B199558">
      <w:pPr>
        <w:rPr>
          <w:rFonts w:eastAsia="Times New Roman"/>
        </w:rPr>
      </w:pPr>
      <w:r w:rsidRPr="2B199558">
        <w:rPr>
          <w:rFonts w:eastAsia="Times New Roman"/>
        </w:rPr>
        <w:t xml:space="preserve">Staj çalışmaları, Staj Komisyonu’nca, staj defterinin ve belgelerinin incelenmesi ile değerlendirilir. Bu değerlendirme sonucunda öğrencinin staj çalışması için </w:t>
      </w:r>
      <w:r w:rsidRPr="2B199558">
        <w:rPr>
          <w:rFonts w:eastAsia="Times New Roman"/>
          <w:b/>
          <w:bCs/>
        </w:rPr>
        <w:t>“kabul”</w:t>
      </w:r>
      <w:r w:rsidRPr="2B199558">
        <w:rPr>
          <w:rFonts w:eastAsia="Times New Roman"/>
        </w:rPr>
        <w:t xml:space="preserve">, </w:t>
      </w:r>
      <w:r w:rsidRPr="2B199558">
        <w:rPr>
          <w:rFonts w:eastAsia="Times New Roman"/>
          <w:b/>
          <w:bCs/>
        </w:rPr>
        <w:t>“</w:t>
      </w:r>
      <w:proofErr w:type="spellStart"/>
      <w:r w:rsidRPr="2B199558">
        <w:rPr>
          <w:rFonts w:eastAsia="Times New Roman"/>
          <w:b/>
          <w:bCs/>
        </w:rPr>
        <w:t>red</w:t>
      </w:r>
      <w:proofErr w:type="spellEnd"/>
      <w:r w:rsidRPr="2B199558">
        <w:rPr>
          <w:rFonts w:eastAsia="Times New Roman"/>
          <w:b/>
          <w:bCs/>
        </w:rPr>
        <w:t>”</w:t>
      </w:r>
      <w:r w:rsidRPr="2B199558">
        <w:rPr>
          <w:rFonts w:eastAsia="Times New Roman"/>
        </w:rPr>
        <w:t xml:space="preserve"> veya </w:t>
      </w:r>
      <w:r w:rsidRPr="2B199558">
        <w:rPr>
          <w:rFonts w:eastAsia="Times New Roman"/>
          <w:b/>
          <w:bCs/>
        </w:rPr>
        <w:t>“düzeltme”</w:t>
      </w:r>
      <w:r w:rsidRPr="2B199558">
        <w:rPr>
          <w:rFonts w:eastAsia="Times New Roman"/>
        </w:rPr>
        <w:t xml:space="preserve"> şeklinde karar verilir. Sonuç, öğrencinin staj defterini tesliminden itibaren </w:t>
      </w:r>
      <w:r w:rsidRPr="2B199558">
        <w:rPr>
          <w:rFonts w:eastAsia="Times New Roman"/>
          <w:b/>
          <w:bCs/>
        </w:rPr>
        <w:t>1 (bir) ay</w:t>
      </w:r>
      <w:r w:rsidRPr="2B199558">
        <w:rPr>
          <w:rFonts w:eastAsia="Times New Roman"/>
        </w:rPr>
        <w:t xml:space="preserve"> içerisinde ilgili Bölüm Başkanlığı’na bildirilir ve ilgili panolarda veya web sayfalarında ilan edilir.</w:t>
      </w:r>
    </w:p>
    <w:p w14:paraId="76D8AE1A" w14:textId="467475CB" w:rsidR="00120D29" w:rsidRPr="004D6412" w:rsidRDefault="2B199558" w:rsidP="2B199558">
      <w:pPr>
        <w:pStyle w:val="ListeParagraf"/>
        <w:numPr>
          <w:ilvl w:val="0"/>
          <w:numId w:val="9"/>
        </w:numPr>
        <w:rPr>
          <w:rFonts w:eastAsia="Times New Roman"/>
        </w:rPr>
      </w:pPr>
      <w:r w:rsidRPr="004D6412">
        <w:rPr>
          <w:rFonts w:eastAsia="Times New Roman"/>
        </w:rPr>
        <w:t xml:space="preserve">Açık Deniz Eğitiminin değerlendirilmesi ve kabulü ayrıca Bölüm Başkanlığının kararı ile belirlenmiş en az üç kişilik "Staj Değerlendirme Komisyonu" tarafından sözlü ve/veya yazılı sınav şeklinde yapılır. Staj Komisyonu ve staj değerlendirme tarihleri Bölüm Staj Komisyonu’nun teklifi ve Bölüm Başkanlığının kararı ile belirlenir ve ilgili bölüm web sayfasında ilan edilir. Öğrencilerin açık deniz eğitim harf notu; defter değerlendirme notu, gemi baş mühendis değerlendirme notu ve staj sözlü </w:t>
      </w:r>
      <w:r w:rsidR="004D6412" w:rsidRPr="004D6412">
        <w:rPr>
          <w:rFonts w:eastAsia="Times New Roman"/>
        </w:rPr>
        <w:t xml:space="preserve">ve/veya yazılı </w:t>
      </w:r>
      <w:r w:rsidRPr="004D6412">
        <w:rPr>
          <w:rFonts w:eastAsia="Times New Roman"/>
        </w:rPr>
        <w:t>sınav notu toplanarak nihai olarak Staj Değerlendirme Komisyonu tarafından belirlenecektir.</w:t>
      </w:r>
    </w:p>
    <w:p w14:paraId="2D19731C" w14:textId="77255405" w:rsidR="00BC1B7C" w:rsidRDefault="2B199558" w:rsidP="2B199558">
      <w:pPr>
        <w:pStyle w:val="ListeParagraf"/>
        <w:numPr>
          <w:ilvl w:val="0"/>
          <w:numId w:val="9"/>
        </w:numPr>
        <w:rPr>
          <w:rFonts w:eastAsia="Times New Roman"/>
        </w:rPr>
      </w:pPr>
      <w:r w:rsidRPr="2B199558">
        <w:rPr>
          <w:rFonts w:eastAsia="Times New Roman"/>
        </w:rPr>
        <w:lastRenderedPageBreak/>
        <w:t xml:space="preserve">Atölye Becerilerini Geliştirme Eğitimi değerlendirilmesi ve kabulü atölye tesisi yetkili mühendis değerlendirmesi ve staj defterinin tetkiki şeklinde “Staj Değerlendirme Komisyonu tarafından” yapılır. Staj Komisyonu gerek görüldüğü takdirde öğrenciyi staj ile ilgili sözlü sınav yapabilir. Öğrencilerinin atölye staj notu </w:t>
      </w:r>
      <w:r w:rsidRPr="2B199558">
        <w:rPr>
          <w:rFonts w:eastAsia="Times New Roman"/>
          <w:b/>
          <w:bCs/>
        </w:rPr>
        <w:t>“Başarılı”</w:t>
      </w:r>
      <w:r w:rsidRPr="2B199558">
        <w:rPr>
          <w:rFonts w:eastAsia="Times New Roman"/>
        </w:rPr>
        <w:t xml:space="preserve"> ya da </w:t>
      </w:r>
      <w:r w:rsidRPr="2B199558">
        <w:rPr>
          <w:rFonts w:eastAsia="Times New Roman"/>
          <w:b/>
          <w:bCs/>
        </w:rPr>
        <w:t>“Başarısız”</w:t>
      </w:r>
      <w:r w:rsidRPr="2B199558">
        <w:rPr>
          <w:rFonts w:eastAsia="Times New Roman"/>
        </w:rPr>
        <w:t xml:space="preserve"> olarak değerlendirilir. </w:t>
      </w:r>
    </w:p>
    <w:p w14:paraId="09DF8495" w14:textId="3404C7B1" w:rsidR="004C065F" w:rsidRDefault="2B199558" w:rsidP="2B199558">
      <w:pPr>
        <w:rPr>
          <w:rFonts w:eastAsia="Times New Roman"/>
        </w:rPr>
      </w:pPr>
      <w:r w:rsidRPr="2B199558">
        <w:rPr>
          <w:rFonts w:eastAsia="Times New Roman"/>
        </w:rPr>
        <w:t>Öğrencilerin sunmuş olduğu staj defteri ve staj belgeleri, stajların staj defterlerinde belirtilen programlara uygun olarak yapılıp yapılmadıkları, süreleri ve kriterleri Staj Komisyonu tarafından incelenir ve değerlendirilir.</w:t>
      </w:r>
    </w:p>
    <w:p w14:paraId="1B05DB6F" w14:textId="1CF46E7C" w:rsidR="00405817" w:rsidRDefault="2B199558" w:rsidP="2B199558">
      <w:pPr>
        <w:rPr>
          <w:rFonts w:eastAsia="Times New Roman"/>
        </w:rPr>
      </w:pPr>
      <w:r w:rsidRPr="2B199558">
        <w:rPr>
          <w:rFonts w:eastAsia="Times New Roman"/>
        </w:rPr>
        <w:t>Staj defterleri yetersiz görülen, çağrıldığı halde mülakata gelmeyen veya mülakatta başarısız olduklarına karar verilen öğrencilerin staj çalışmaları, Staj Komisyonu tarafından tamamen veya kısmen geçersiz sayılabilir. Bu durumda staj defterinin yeniden düzenlenmesi için öğrenciye 1 (bir) ay ek süre verilir.</w:t>
      </w:r>
    </w:p>
    <w:p w14:paraId="660CFA76" w14:textId="77777777" w:rsidR="00405817" w:rsidRDefault="2B199558" w:rsidP="2B199558">
      <w:pPr>
        <w:pStyle w:val="Balk1"/>
        <w:rPr>
          <w:rFonts w:eastAsia="Times New Roman"/>
        </w:rPr>
      </w:pPr>
      <w:r w:rsidRPr="2B199558">
        <w:rPr>
          <w:rFonts w:eastAsia="Times New Roman"/>
        </w:rPr>
        <w:t>Staj Defteri</w:t>
      </w:r>
    </w:p>
    <w:p w14:paraId="130F49B3" w14:textId="3B5F083A" w:rsidR="002779C3" w:rsidRDefault="2B199558" w:rsidP="2B199558">
      <w:pPr>
        <w:rPr>
          <w:rFonts w:eastAsia="Times New Roman"/>
        </w:rPr>
      </w:pPr>
      <w:r w:rsidRPr="2B199558">
        <w:rPr>
          <w:rFonts w:eastAsia="Times New Roman"/>
        </w:rPr>
        <w:t xml:space="preserve">Staj bireysel bir çalışmadır. Staj defteri ise, bu bireysel çalışmaları anlatan teknik bir rapordur. Dolayısıyla, staj defterleri bir “Mühendis” adayına yakışır özenle, teknik bir dille, bireysel olarak çevrimiçi ortamda “Word” formatında yazılmalıdır. Aynı dönemde, aynı işyerinde ve birimlerde birlikte staj yapan öğrenciler aynı uygulamalara katılsa bile, staj defterlerinin aynı </w:t>
      </w:r>
      <w:r w:rsidRPr="2B199558">
        <w:rPr>
          <w:rFonts w:eastAsia="Times New Roman"/>
          <w:b/>
          <w:bCs/>
          <w:u w:val="single"/>
        </w:rPr>
        <w:t>olmaması</w:t>
      </w:r>
      <w:r w:rsidRPr="2B199558">
        <w:rPr>
          <w:rFonts w:eastAsia="Times New Roman"/>
        </w:rPr>
        <w:t xml:space="preserve"> gerekmektedir. Staj defteri yazılırken ortak çalışılmamalıdır. </w:t>
      </w:r>
    </w:p>
    <w:p w14:paraId="402A37BE" w14:textId="60A2C1BB" w:rsidR="002C79B9" w:rsidRDefault="2B199558" w:rsidP="2B199558">
      <w:pPr>
        <w:rPr>
          <w:rFonts w:eastAsia="Times New Roman"/>
        </w:rPr>
      </w:pPr>
      <w:r w:rsidRPr="2B199558">
        <w:rPr>
          <w:rFonts w:eastAsia="Times New Roman"/>
        </w:rPr>
        <w:t xml:space="preserve">Staj defteri, Staj Komisyonu tarafından belirtilen hususlara göre yazılmalıdır. Staj defteri, internet ortamından alınmış kopyala-yapıştır bilgiler içermemelidir. Bu nedenle teslim edilen tüm staj defterleri intihal programında kontrol edilecek olup, </w:t>
      </w:r>
      <w:proofErr w:type="gramStart"/>
      <w:r w:rsidRPr="2B199558">
        <w:rPr>
          <w:rFonts w:eastAsia="Times New Roman"/>
        </w:rPr>
        <w:t>%40</w:t>
      </w:r>
      <w:proofErr w:type="gramEnd"/>
      <w:r w:rsidRPr="2B199558">
        <w:rPr>
          <w:rFonts w:eastAsia="Times New Roman"/>
        </w:rPr>
        <w:t xml:space="preserve"> ve üzeri oranında intihal tespit edilen staj defterleri değerlendirilmeye alınmayacaktır.</w:t>
      </w:r>
    </w:p>
    <w:p w14:paraId="04A573EF" w14:textId="629D1B39" w:rsidR="00405817" w:rsidRDefault="2B199558" w:rsidP="2B199558">
      <w:pPr>
        <w:rPr>
          <w:rFonts w:eastAsia="Times New Roman"/>
        </w:rPr>
      </w:pPr>
      <w:r w:rsidRPr="2B199558">
        <w:rPr>
          <w:rFonts w:eastAsia="Times New Roman"/>
        </w:rPr>
        <w:t>Stajın yurt dışında yapılması durumunda, staj defterlerinin genel esaslara uymak şartıyla; İngilizce olarak da yazabilir. Değerlendirme aşamasında, ilgili staj komisyonunun önerisi doğrultusunda ek bilgi istenmesi halinde bu bilgiler bir hafta içinde komisyona verilmelidir.</w:t>
      </w:r>
    </w:p>
    <w:p w14:paraId="45CB956A" w14:textId="77777777" w:rsidR="00405817" w:rsidRDefault="2B199558" w:rsidP="2B199558">
      <w:pPr>
        <w:pStyle w:val="Balk1"/>
        <w:rPr>
          <w:rFonts w:eastAsia="Times New Roman"/>
        </w:rPr>
      </w:pPr>
      <w:r w:rsidRPr="2B199558">
        <w:rPr>
          <w:rFonts w:eastAsia="Times New Roman"/>
        </w:rPr>
        <w:lastRenderedPageBreak/>
        <w:t>Staj Çalışmalarının Denetlenmesi</w:t>
      </w:r>
    </w:p>
    <w:p w14:paraId="2E2FE5F7" w14:textId="77777777" w:rsidR="00405817" w:rsidRDefault="2B199558" w:rsidP="2B199558">
      <w:pPr>
        <w:rPr>
          <w:rFonts w:eastAsia="Times New Roman"/>
        </w:rPr>
      </w:pPr>
      <w:r w:rsidRPr="2B199558">
        <w:rPr>
          <w:rFonts w:eastAsia="Times New Roman"/>
        </w:rPr>
        <w:t>Öğrencilerin staj çalışmaları, gerektiğinde Staj Komisyonu üyeleri tarafından işyerlerinde incelenerek denetlenebilir. Belgelerin incelenmesi sırasında çalışmaları yetersiz görülen öğrencilerin stajları Bölüm Staj Komisyonu’nun kararı ile tamamen veya kısmen geçersiz sayılabilir.</w:t>
      </w:r>
    </w:p>
    <w:p w14:paraId="0E4E1FDA" w14:textId="6A4E64E1" w:rsidR="00C23AE3" w:rsidRPr="00C23AE3" w:rsidRDefault="00C23AE3" w:rsidP="00C23AE3">
      <w:pPr>
        <w:pStyle w:val="Balk1"/>
        <w:rPr>
          <w:rFonts w:eastAsia="Times New Roman"/>
        </w:rPr>
      </w:pPr>
      <w:r w:rsidRPr="00C23AE3">
        <w:rPr>
          <w:rFonts w:eastAsia="Times New Roman"/>
        </w:rPr>
        <w:t xml:space="preserve">Staj Çalışmasına Başlanmaması veya Stajın </w:t>
      </w:r>
      <w:r>
        <w:rPr>
          <w:rFonts w:eastAsia="Times New Roman"/>
        </w:rPr>
        <w:t>T</w:t>
      </w:r>
      <w:r w:rsidRPr="00C23AE3">
        <w:rPr>
          <w:rFonts w:eastAsia="Times New Roman"/>
        </w:rPr>
        <w:t>amamlanmaması</w:t>
      </w:r>
    </w:p>
    <w:p w14:paraId="6628A4AB" w14:textId="2E580C1A" w:rsidR="00C23AE3" w:rsidRPr="00C23AE3" w:rsidRDefault="00C23AE3" w:rsidP="00C23AE3">
      <w:pPr>
        <w:rPr>
          <w:rFonts w:eastAsia="Times New Roman"/>
        </w:rPr>
      </w:pPr>
      <w:r w:rsidRPr="00C23AE3">
        <w:rPr>
          <w:rFonts w:eastAsia="Times New Roman"/>
        </w:rPr>
        <w:t xml:space="preserve">Staj çalışmasına Staj Başvuru Formunda belirtilen tarihte başlanamaması ve staj çalışmasının iptal olması durumunda stajın sonlandırılması için en kısa sürede </w:t>
      </w:r>
      <w:r>
        <w:rPr>
          <w:rFonts w:eastAsia="Times New Roman"/>
        </w:rPr>
        <w:t>S</w:t>
      </w:r>
      <w:r w:rsidRPr="00C23AE3">
        <w:rPr>
          <w:rFonts w:eastAsia="Times New Roman"/>
        </w:rPr>
        <w:t xml:space="preserve">taj </w:t>
      </w:r>
      <w:r>
        <w:rPr>
          <w:rFonts w:eastAsia="Times New Roman"/>
        </w:rPr>
        <w:t>B</w:t>
      </w:r>
      <w:r w:rsidRPr="00C23AE3">
        <w:rPr>
          <w:rFonts w:eastAsia="Times New Roman"/>
        </w:rPr>
        <w:t>ürosuna bilgi verilmesi gerekmektedir.</w:t>
      </w:r>
    </w:p>
    <w:p w14:paraId="40420FFC" w14:textId="11C27207" w:rsidR="00C23AE3" w:rsidRPr="00C23AE3" w:rsidRDefault="00C23AE3" w:rsidP="00C23AE3">
      <w:pPr>
        <w:pStyle w:val="Balk1"/>
        <w:rPr>
          <w:rFonts w:eastAsia="Times New Roman"/>
        </w:rPr>
      </w:pPr>
      <w:r w:rsidRPr="00C23AE3">
        <w:rPr>
          <w:rFonts w:eastAsia="Times New Roman"/>
        </w:rPr>
        <w:t xml:space="preserve">Staj Çalışması Süresince Meydana Gelebilecek İş Kazaları, Meslek Hastalıkları </w:t>
      </w:r>
    </w:p>
    <w:p w14:paraId="152E26E2" w14:textId="13CCC9E4" w:rsidR="00C23AE3" w:rsidRPr="00C23AE3" w:rsidRDefault="00C23AE3" w:rsidP="00C23AE3">
      <w:pPr>
        <w:rPr>
          <w:rFonts w:eastAsia="Times New Roman"/>
        </w:rPr>
      </w:pPr>
      <w:r w:rsidRPr="00C23AE3">
        <w:rPr>
          <w:rFonts w:eastAsia="Times New Roman"/>
        </w:rPr>
        <w:t>Öğrencilerin Staj çalışmaları süresince İş Kazası/Meslek Hastalığı/Analık durumuna bağlı olarak iş göremezlik raporu almaları halinde, Sosyal Güvenlik Kurumuna iş kazası bildirgesinin ve çalışmadığına dair bildirimin</w:t>
      </w:r>
      <w:r>
        <w:rPr>
          <w:rFonts w:eastAsia="Times New Roman"/>
        </w:rPr>
        <w:t xml:space="preserve"> </w:t>
      </w:r>
      <w:r w:rsidRPr="00C23AE3">
        <w:rPr>
          <w:rFonts w:eastAsia="Times New Roman"/>
        </w:rPr>
        <w:t xml:space="preserve">verilmesinden Fakülte Dekanlığı sorumludur.  5510 Sayılı Sosyal Sigortalar Kanun’unun 13. maddesinin 2. fıkrası ile Ek 5. maddesinin 5. fıkrasında ve 102. maddesinin i bendinde belirtilen süreler içerisinde gerekli bildirimlerin verilmemesi sonucu ağır idari para cezaları ile karşı karşıya kalınmaması için öğrencilerin meydana gelebilecek iş kazası ve iş göremezlik raporlarını en kısa sürede </w:t>
      </w:r>
      <w:r w:rsidRPr="001E219A">
        <w:rPr>
          <w:rFonts w:eastAsia="Times New Roman"/>
          <w:b/>
          <w:bCs/>
        </w:rPr>
        <w:t>(azami 2 gün içerisinde)</w:t>
      </w:r>
      <w:r w:rsidRPr="00C23AE3">
        <w:rPr>
          <w:rFonts w:eastAsia="Times New Roman"/>
        </w:rPr>
        <w:t xml:space="preserve"> </w:t>
      </w:r>
      <w:r>
        <w:rPr>
          <w:rFonts w:eastAsia="Times New Roman"/>
        </w:rPr>
        <w:t>S</w:t>
      </w:r>
      <w:r w:rsidRPr="00C23AE3">
        <w:rPr>
          <w:rFonts w:eastAsia="Times New Roman"/>
        </w:rPr>
        <w:t xml:space="preserve">taj </w:t>
      </w:r>
      <w:r>
        <w:rPr>
          <w:rFonts w:eastAsia="Times New Roman"/>
        </w:rPr>
        <w:t>B</w:t>
      </w:r>
      <w:r w:rsidRPr="00C23AE3">
        <w:rPr>
          <w:rFonts w:eastAsia="Times New Roman"/>
        </w:rPr>
        <w:t>ürosuna ve Bölüm Başkanlığına bildirmeleri gerekmektedir.</w:t>
      </w:r>
    </w:p>
    <w:p w14:paraId="26966580" w14:textId="4D363EE6" w:rsidR="00C23AE3" w:rsidRPr="00C23AE3" w:rsidRDefault="00C23AE3" w:rsidP="00C23AE3">
      <w:pPr>
        <w:pStyle w:val="Balk1"/>
        <w:rPr>
          <w:rFonts w:eastAsia="Times New Roman"/>
        </w:rPr>
      </w:pPr>
      <w:r w:rsidRPr="00C23AE3">
        <w:rPr>
          <w:rFonts w:eastAsia="Times New Roman"/>
        </w:rPr>
        <w:t xml:space="preserve">Yönergede Bulunmayan Hususlarda Karar Yetkisi </w:t>
      </w:r>
    </w:p>
    <w:p w14:paraId="38DBD9D9" w14:textId="35FF17E0" w:rsidR="008D3D1F" w:rsidRDefault="00C23AE3" w:rsidP="2B199558">
      <w:pPr>
        <w:rPr>
          <w:rFonts w:eastAsia="Times New Roman"/>
        </w:rPr>
      </w:pPr>
      <w:r w:rsidRPr="00C23AE3">
        <w:rPr>
          <w:rFonts w:eastAsia="Times New Roman"/>
        </w:rPr>
        <w:t>Bu yönergede yer almayan hususlar YTÜ Lisans Öğretimi Staj Uygulama Yönergesi kapsamında Bölüm Staj Komisyonunun önerileri dikkate alınarak Fakülte Kurulu tarafından karara bağlanır.</w:t>
      </w:r>
    </w:p>
    <w:sectPr w:rsidR="008D3D1F" w:rsidSect="007F07DB">
      <w:footerReference w:type="default" r:id="rId7"/>
      <w:headerReference w:type="first" r:id="rId8"/>
      <w:footerReference w:type="first" r:id="rId9"/>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2EE5" w14:textId="77777777" w:rsidR="00D54436" w:rsidRDefault="00D54436" w:rsidP="004D6412">
      <w:pPr>
        <w:spacing w:after="0" w:line="240" w:lineRule="auto"/>
      </w:pPr>
      <w:r>
        <w:separator/>
      </w:r>
    </w:p>
  </w:endnote>
  <w:endnote w:type="continuationSeparator" w:id="0">
    <w:p w14:paraId="5BE5ED08" w14:textId="77777777" w:rsidR="00D54436" w:rsidRDefault="00D54436" w:rsidP="004D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3685"/>
      <w:docPartObj>
        <w:docPartGallery w:val="Page Numbers (Bottom of Page)"/>
        <w:docPartUnique/>
      </w:docPartObj>
    </w:sdtPr>
    <w:sdtContent>
      <w:sdt>
        <w:sdtPr>
          <w:id w:val="1728636285"/>
          <w:docPartObj>
            <w:docPartGallery w:val="Page Numbers (Top of Page)"/>
            <w:docPartUnique/>
          </w:docPartObj>
        </w:sdtPr>
        <w:sdtContent>
          <w:p w14:paraId="22315A8A" w14:textId="301CA0EC" w:rsidR="004D6412" w:rsidRDefault="004D6412">
            <w:pPr>
              <w:pStyle w:val="AltBilgi"/>
              <w:jc w:val="center"/>
            </w:pPr>
            <w:r>
              <w:t xml:space="preserve">Sayfa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633FA2FB" w14:textId="77777777" w:rsidR="007F07DB" w:rsidRDefault="007F07DB" w:rsidP="007F07DB">
    <w:pPr>
      <w:pStyle w:val="AltBilgi"/>
    </w:pPr>
    <w:r>
      <w:t>Doküman No: DD-092; Revizyon Tarihi: 25.10.2022; Revizyon No: 00</w:t>
    </w:r>
  </w:p>
  <w:p w14:paraId="39554B3C" w14:textId="77777777" w:rsidR="004D6412" w:rsidRDefault="004D64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0D8A" w14:textId="382C80D4" w:rsidR="007F07DB" w:rsidRDefault="007F07DB">
    <w:pPr>
      <w:pStyle w:val="AltBilgi"/>
    </w:pPr>
    <w:r>
      <w:t>Doküman No: DD-092; Revizyon Tarihi: 25.10.2022; Revizyon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3DCF" w14:textId="77777777" w:rsidR="00D54436" w:rsidRDefault="00D54436" w:rsidP="004D6412">
      <w:pPr>
        <w:spacing w:after="0" w:line="240" w:lineRule="auto"/>
      </w:pPr>
      <w:r>
        <w:separator/>
      </w:r>
    </w:p>
  </w:footnote>
  <w:footnote w:type="continuationSeparator" w:id="0">
    <w:p w14:paraId="2F2310D8" w14:textId="77777777" w:rsidR="00D54436" w:rsidRDefault="00D54436" w:rsidP="004D6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E379" w14:textId="77777777" w:rsidR="007F07DB" w:rsidRPr="009B0508" w:rsidRDefault="007F07DB" w:rsidP="007F07DB">
    <w:pPr>
      <w:pStyle w:val="Balk4"/>
      <w:numPr>
        <w:ilvl w:val="0"/>
        <w:numId w:val="0"/>
      </w:numPr>
      <w:spacing w:before="247" w:line="228" w:lineRule="exact"/>
      <w:rPr>
        <w:rFonts w:ascii="Tahoma" w:eastAsia="Times New Roman" w:hAnsi="Tahoma" w:cs="Tahoma"/>
        <w:b w:val="0"/>
        <w:bCs w:val="0"/>
        <w:sz w:val="22"/>
        <w:szCs w:val="22"/>
        <w:lang w:eastAsia="ar-SA"/>
      </w:rPr>
    </w:pPr>
    <w:r>
      <w:rPr>
        <w:rFonts w:ascii="Tahoma" w:eastAsia="Times New Roman" w:hAnsi="Tahoma" w:cs="Tahoma"/>
        <w:b w:val="0"/>
        <w:bCs w:val="0"/>
        <w:sz w:val="22"/>
        <w:szCs w:val="22"/>
        <w:lang w:eastAsia="ar-SA"/>
      </w:rPr>
      <w:t>Ek: 25</w:t>
    </w:r>
    <w:r w:rsidRPr="000014AD">
      <w:rPr>
        <w:rFonts w:ascii="Tahoma" w:eastAsia="Times New Roman" w:hAnsi="Tahoma" w:cs="Tahoma"/>
        <w:b w:val="0"/>
        <w:bCs w:val="0"/>
        <w:sz w:val="22"/>
        <w:szCs w:val="22"/>
        <w:lang w:eastAsia="ar-SA"/>
      </w:rPr>
      <w:t>.</w:t>
    </w:r>
    <w:r>
      <w:rPr>
        <w:rFonts w:ascii="Tahoma" w:eastAsia="Times New Roman" w:hAnsi="Tahoma" w:cs="Tahoma"/>
        <w:b w:val="0"/>
        <w:bCs w:val="0"/>
        <w:sz w:val="22"/>
        <w:szCs w:val="22"/>
        <w:lang w:eastAsia="ar-SA"/>
      </w:rPr>
      <w:t>10</w:t>
    </w:r>
    <w:r w:rsidRPr="000014AD">
      <w:rPr>
        <w:rFonts w:ascii="Tahoma" w:eastAsia="Times New Roman" w:hAnsi="Tahoma" w:cs="Tahoma"/>
        <w:b w:val="0"/>
        <w:bCs w:val="0"/>
        <w:sz w:val="22"/>
        <w:szCs w:val="22"/>
        <w:lang w:eastAsia="ar-SA"/>
      </w:rPr>
      <w:t>.202</w:t>
    </w:r>
    <w:r>
      <w:rPr>
        <w:rFonts w:ascii="Tahoma" w:eastAsia="Times New Roman" w:hAnsi="Tahoma" w:cs="Tahoma"/>
        <w:b w:val="0"/>
        <w:bCs w:val="0"/>
        <w:sz w:val="22"/>
        <w:szCs w:val="22"/>
        <w:lang w:eastAsia="ar-SA"/>
      </w:rPr>
      <w:t>2</w:t>
    </w:r>
    <w:r w:rsidRPr="000014AD">
      <w:rPr>
        <w:rFonts w:ascii="Tahoma" w:eastAsia="Times New Roman" w:hAnsi="Tahoma" w:cs="Tahoma"/>
        <w:b w:val="0"/>
        <w:bCs w:val="0"/>
        <w:sz w:val="22"/>
        <w:szCs w:val="22"/>
        <w:lang w:eastAsia="ar-SA"/>
      </w:rPr>
      <w:t>/0</w:t>
    </w:r>
    <w:r>
      <w:rPr>
        <w:rFonts w:ascii="Tahoma" w:eastAsia="Times New Roman" w:hAnsi="Tahoma" w:cs="Tahoma"/>
        <w:b w:val="0"/>
        <w:bCs w:val="0"/>
        <w:sz w:val="22"/>
        <w:szCs w:val="22"/>
        <w:lang w:eastAsia="ar-SA"/>
      </w:rPr>
      <w:t>5</w:t>
    </w:r>
    <w:r w:rsidRPr="000014AD">
      <w:rPr>
        <w:rFonts w:ascii="Tahoma" w:eastAsia="Times New Roman" w:hAnsi="Tahoma" w:cs="Tahoma"/>
        <w:b w:val="0"/>
        <w:bCs w:val="0"/>
        <w:sz w:val="22"/>
        <w:szCs w:val="22"/>
        <w:lang w:eastAsia="ar-SA"/>
      </w:rPr>
      <w:t xml:space="preserve"> gün</w:t>
    </w:r>
    <w:r w:rsidRPr="002F6DD8">
      <w:rPr>
        <w:rFonts w:ascii="Tahoma" w:eastAsia="Times New Roman" w:hAnsi="Tahoma" w:cs="Tahoma"/>
        <w:b w:val="0"/>
        <w:bCs w:val="0"/>
        <w:sz w:val="22"/>
        <w:szCs w:val="22"/>
        <w:lang w:eastAsia="ar-SA"/>
      </w:rPr>
      <w:t xml:space="preserve"> ve sayılı </w:t>
    </w:r>
    <w:r>
      <w:rPr>
        <w:rFonts w:ascii="Tahoma" w:eastAsia="Times New Roman" w:hAnsi="Tahoma" w:cs="Tahoma"/>
        <w:b w:val="0"/>
        <w:bCs w:val="0"/>
        <w:sz w:val="22"/>
        <w:szCs w:val="22"/>
        <w:lang w:eastAsia="ar-SA"/>
      </w:rPr>
      <w:t xml:space="preserve">fakülte kurulu </w:t>
    </w:r>
    <w:r w:rsidRPr="002F6DD8">
      <w:rPr>
        <w:rFonts w:ascii="Tahoma" w:eastAsia="Times New Roman" w:hAnsi="Tahoma" w:cs="Tahoma"/>
        <w:b w:val="0"/>
        <w:bCs w:val="0"/>
        <w:sz w:val="22"/>
        <w:szCs w:val="22"/>
        <w:lang w:eastAsia="ar-SA"/>
      </w:rPr>
      <w:t>kararı ekidir.</w:t>
    </w:r>
  </w:p>
  <w:p w14:paraId="312B5A6C" w14:textId="77777777" w:rsidR="007F07DB" w:rsidRDefault="007F07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CC2"/>
    <w:multiLevelType w:val="hybridMultilevel"/>
    <w:tmpl w:val="53F8D402"/>
    <w:lvl w:ilvl="0" w:tplc="9738C32E">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F979E4"/>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3D4693"/>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DD4D23"/>
    <w:multiLevelType w:val="hybridMultilevel"/>
    <w:tmpl w:val="FFFFFFFF"/>
    <w:lvl w:ilvl="0" w:tplc="041F0019">
      <w:start w:val="1"/>
      <w:numFmt w:val="lowerLetter"/>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D4565"/>
    <w:multiLevelType w:val="hybridMultilevel"/>
    <w:tmpl w:val="989E55BC"/>
    <w:lvl w:ilvl="0" w:tplc="DF7E8A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F75518"/>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D326E0"/>
    <w:multiLevelType w:val="multilevel"/>
    <w:tmpl w:val="FFFFFFFF"/>
    <w:lvl w:ilvl="0">
      <w:start w:val="1"/>
      <w:numFmt w:val="decimal"/>
      <w:pStyle w:val="Balk1"/>
      <w:lvlText w:val="%1."/>
      <w:lvlJc w:val="left"/>
      <w:pPr>
        <w:ind w:left="360" w:hanging="360"/>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7" w15:restartNumberingAfterBreak="0">
    <w:nsid w:val="47251439"/>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3B0B10"/>
    <w:multiLevelType w:val="hybridMultilevel"/>
    <w:tmpl w:val="F50EC608"/>
    <w:lvl w:ilvl="0" w:tplc="205EFA6E">
      <w:start w:val="1"/>
      <w:numFmt w:val="lowerLetter"/>
      <w:lvlText w:val="%1)"/>
      <w:lvlJc w:val="left"/>
      <w:pPr>
        <w:ind w:left="123" w:hanging="402"/>
      </w:pPr>
      <w:rPr>
        <w:rFonts w:ascii="Tahoma" w:eastAsia="Times New Roman" w:hAnsi="Tahoma" w:cs="Tahoma"/>
        <w:b/>
        <w:spacing w:val="-1"/>
        <w:w w:val="84"/>
        <w:sz w:val="22"/>
        <w:szCs w:val="22"/>
        <w:lang w:val="tr-TR" w:eastAsia="en-US" w:bidi="ar-SA"/>
      </w:rPr>
    </w:lvl>
    <w:lvl w:ilvl="1" w:tplc="60028D1A">
      <w:start w:val="1"/>
      <w:numFmt w:val="lowerLetter"/>
      <w:lvlText w:val="%2)"/>
      <w:lvlJc w:val="left"/>
      <w:pPr>
        <w:ind w:left="849" w:hanging="423"/>
      </w:pPr>
      <w:rPr>
        <w:rFonts w:ascii="Arial" w:eastAsia="Arial" w:hAnsi="Arial" w:cs="Arial"/>
        <w:b w:val="0"/>
        <w:spacing w:val="-1"/>
        <w:w w:val="101"/>
        <w:lang w:val="tr-TR" w:eastAsia="en-US" w:bidi="ar-SA"/>
      </w:rPr>
    </w:lvl>
    <w:lvl w:ilvl="2" w:tplc="66A65704">
      <w:numFmt w:val="bullet"/>
      <w:lvlText w:val="•"/>
      <w:lvlJc w:val="left"/>
      <w:pPr>
        <w:ind w:left="2009" w:hanging="423"/>
      </w:pPr>
      <w:rPr>
        <w:rFonts w:hint="default"/>
        <w:lang w:val="tr-TR" w:eastAsia="en-US" w:bidi="ar-SA"/>
      </w:rPr>
    </w:lvl>
    <w:lvl w:ilvl="3" w:tplc="923ED536">
      <w:numFmt w:val="bullet"/>
      <w:lvlText w:val="•"/>
      <w:lvlJc w:val="left"/>
      <w:pPr>
        <w:ind w:left="3179" w:hanging="423"/>
      </w:pPr>
      <w:rPr>
        <w:rFonts w:hint="default"/>
        <w:lang w:val="tr-TR" w:eastAsia="en-US" w:bidi="ar-SA"/>
      </w:rPr>
    </w:lvl>
    <w:lvl w:ilvl="4" w:tplc="35428220">
      <w:numFmt w:val="bullet"/>
      <w:lvlText w:val="•"/>
      <w:lvlJc w:val="left"/>
      <w:pPr>
        <w:ind w:left="4348" w:hanging="423"/>
      </w:pPr>
      <w:rPr>
        <w:rFonts w:hint="default"/>
        <w:lang w:val="tr-TR" w:eastAsia="en-US" w:bidi="ar-SA"/>
      </w:rPr>
    </w:lvl>
    <w:lvl w:ilvl="5" w:tplc="87FC5AC8">
      <w:numFmt w:val="bullet"/>
      <w:lvlText w:val="•"/>
      <w:lvlJc w:val="left"/>
      <w:pPr>
        <w:ind w:left="5518" w:hanging="423"/>
      </w:pPr>
      <w:rPr>
        <w:rFonts w:hint="default"/>
        <w:lang w:val="tr-TR" w:eastAsia="en-US" w:bidi="ar-SA"/>
      </w:rPr>
    </w:lvl>
    <w:lvl w:ilvl="6" w:tplc="0F8CEDC0">
      <w:numFmt w:val="bullet"/>
      <w:lvlText w:val="•"/>
      <w:lvlJc w:val="left"/>
      <w:pPr>
        <w:ind w:left="6687" w:hanging="423"/>
      </w:pPr>
      <w:rPr>
        <w:rFonts w:hint="default"/>
        <w:lang w:val="tr-TR" w:eastAsia="en-US" w:bidi="ar-SA"/>
      </w:rPr>
    </w:lvl>
    <w:lvl w:ilvl="7" w:tplc="689EF494">
      <w:numFmt w:val="bullet"/>
      <w:lvlText w:val="•"/>
      <w:lvlJc w:val="left"/>
      <w:pPr>
        <w:ind w:left="7857" w:hanging="423"/>
      </w:pPr>
      <w:rPr>
        <w:rFonts w:hint="default"/>
        <w:lang w:val="tr-TR" w:eastAsia="en-US" w:bidi="ar-SA"/>
      </w:rPr>
    </w:lvl>
    <w:lvl w:ilvl="8" w:tplc="8BFA6026">
      <w:numFmt w:val="bullet"/>
      <w:lvlText w:val="•"/>
      <w:lvlJc w:val="left"/>
      <w:pPr>
        <w:ind w:left="9026" w:hanging="423"/>
      </w:pPr>
      <w:rPr>
        <w:rFonts w:hint="default"/>
        <w:lang w:val="tr-TR" w:eastAsia="en-US" w:bidi="ar-SA"/>
      </w:rPr>
    </w:lvl>
  </w:abstractNum>
  <w:abstractNum w:abstractNumId="9" w15:restartNumberingAfterBreak="0">
    <w:nsid w:val="73CB744B"/>
    <w:multiLevelType w:val="hybridMultilevel"/>
    <w:tmpl w:val="47ECA73A"/>
    <w:lvl w:ilvl="0" w:tplc="E1FE48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6DB1283"/>
    <w:multiLevelType w:val="hybridMultilevel"/>
    <w:tmpl w:val="E40C3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23306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67590231">
    <w:abstractNumId w:val="6"/>
  </w:num>
  <w:num w:numId="2" w16cid:durableId="1470515174">
    <w:abstractNumId w:val="3"/>
  </w:num>
  <w:num w:numId="3" w16cid:durableId="246811028">
    <w:abstractNumId w:val="2"/>
  </w:num>
  <w:num w:numId="4" w16cid:durableId="423191880">
    <w:abstractNumId w:val="1"/>
  </w:num>
  <w:num w:numId="5" w16cid:durableId="1365713710">
    <w:abstractNumId w:val="11"/>
  </w:num>
  <w:num w:numId="6" w16cid:durableId="1184634200">
    <w:abstractNumId w:val="5"/>
  </w:num>
  <w:num w:numId="7" w16cid:durableId="10570180">
    <w:abstractNumId w:val="7"/>
  </w:num>
  <w:num w:numId="8" w16cid:durableId="1202473523">
    <w:abstractNumId w:val="0"/>
  </w:num>
  <w:num w:numId="9" w16cid:durableId="1135608037">
    <w:abstractNumId w:val="9"/>
  </w:num>
  <w:num w:numId="10" w16cid:durableId="594748557">
    <w:abstractNumId w:val="4"/>
  </w:num>
  <w:num w:numId="11" w16cid:durableId="1575583568">
    <w:abstractNumId w:val="10"/>
  </w:num>
  <w:num w:numId="12" w16cid:durableId="4857043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F2"/>
    <w:rsid w:val="00005C93"/>
    <w:rsid w:val="00034998"/>
    <w:rsid w:val="00034EBB"/>
    <w:rsid w:val="00085A72"/>
    <w:rsid w:val="00085FCC"/>
    <w:rsid w:val="00095DAE"/>
    <w:rsid w:val="000A3D22"/>
    <w:rsid w:val="000B3D77"/>
    <w:rsid w:val="000B55BC"/>
    <w:rsid w:val="000D66E9"/>
    <w:rsid w:val="000D7B95"/>
    <w:rsid w:val="000E06DC"/>
    <w:rsid w:val="000E7D41"/>
    <w:rsid w:val="000F04C8"/>
    <w:rsid w:val="001017E5"/>
    <w:rsid w:val="00106ECE"/>
    <w:rsid w:val="00113A8E"/>
    <w:rsid w:val="00120D29"/>
    <w:rsid w:val="001237DC"/>
    <w:rsid w:val="00152322"/>
    <w:rsid w:val="00177325"/>
    <w:rsid w:val="001837E9"/>
    <w:rsid w:val="001A458F"/>
    <w:rsid w:val="001B6B5A"/>
    <w:rsid w:val="001C130F"/>
    <w:rsid w:val="001C15F7"/>
    <w:rsid w:val="001D1E03"/>
    <w:rsid w:val="001D2AEF"/>
    <w:rsid w:val="001E1CA4"/>
    <w:rsid w:val="001E219A"/>
    <w:rsid w:val="001E49A2"/>
    <w:rsid w:val="002023D9"/>
    <w:rsid w:val="00203BC0"/>
    <w:rsid w:val="00214EAA"/>
    <w:rsid w:val="00221580"/>
    <w:rsid w:val="00224476"/>
    <w:rsid w:val="00245EB9"/>
    <w:rsid w:val="00273CFE"/>
    <w:rsid w:val="002779C3"/>
    <w:rsid w:val="00282E54"/>
    <w:rsid w:val="00284BA3"/>
    <w:rsid w:val="002906C6"/>
    <w:rsid w:val="002A3D4A"/>
    <w:rsid w:val="002B2060"/>
    <w:rsid w:val="002C79B9"/>
    <w:rsid w:val="002D5763"/>
    <w:rsid w:val="002E2975"/>
    <w:rsid w:val="002F22E2"/>
    <w:rsid w:val="002F45B3"/>
    <w:rsid w:val="00304906"/>
    <w:rsid w:val="00313923"/>
    <w:rsid w:val="0031771A"/>
    <w:rsid w:val="00320A15"/>
    <w:rsid w:val="003433BA"/>
    <w:rsid w:val="00345126"/>
    <w:rsid w:val="00356F26"/>
    <w:rsid w:val="00376786"/>
    <w:rsid w:val="0037727E"/>
    <w:rsid w:val="00383F65"/>
    <w:rsid w:val="003858A1"/>
    <w:rsid w:val="00387A52"/>
    <w:rsid w:val="00396110"/>
    <w:rsid w:val="003B43BA"/>
    <w:rsid w:val="003E4883"/>
    <w:rsid w:val="003E5DF2"/>
    <w:rsid w:val="003F213F"/>
    <w:rsid w:val="003F3C58"/>
    <w:rsid w:val="003F601D"/>
    <w:rsid w:val="00400EF2"/>
    <w:rsid w:val="004011A3"/>
    <w:rsid w:val="00405817"/>
    <w:rsid w:val="004061BC"/>
    <w:rsid w:val="00406CD3"/>
    <w:rsid w:val="00411C05"/>
    <w:rsid w:val="004135FA"/>
    <w:rsid w:val="004403DA"/>
    <w:rsid w:val="0045498A"/>
    <w:rsid w:val="004573C4"/>
    <w:rsid w:val="004657C3"/>
    <w:rsid w:val="00465AD5"/>
    <w:rsid w:val="00465B6B"/>
    <w:rsid w:val="004803A5"/>
    <w:rsid w:val="00481D16"/>
    <w:rsid w:val="004907FE"/>
    <w:rsid w:val="004A387A"/>
    <w:rsid w:val="004C065F"/>
    <w:rsid w:val="004D6412"/>
    <w:rsid w:val="004E5308"/>
    <w:rsid w:val="00500A96"/>
    <w:rsid w:val="00507B56"/>
    <w:rsid w:val="00522C03"/>
    <w:rsid w:val="005265FC"/>
    <w:rsid w:val="005325F5"/>
    <w:rsid w:val="00532B15"/>
    <w:rsid w:val="00540BA9"/>
    <w:rsid w:val="005433EA"/>
    <w:rsid w:val="00546739"/>
    <w:rsid w:val="00555ADB"/>
    <w:rsid w:val="00557E68"/>
    <w:rsid w:val="005662F8"/>
    <w:rsid w:val="005948DC"/>
    <w:rsid w:val="005A3EA1"/>
    <w:rsid w:val="005B1D9C"/>
    <w:rsid w:val="005B2CF3"/>
    <w:rsid w:val="005B594D"/>
    <w:rsid w:val="005B6F82"/>
    <w:rsid w:val="005C0620"/>
    <w:rsid w:val="005D5191"/>
    <w:rsid w:val="005E4EB3"/>
    <w:rsid w:val="005E768E"/>
    <w:rsid w:val="005F4108"/>
    <w:rsid w:val="005F7948"/>
    <w:rsid w:val="006069FB"/>
    <w:rsid w:val="00611BC5"/>
    <w:rsid w:val="006224C2"/>
    <w:rsid w:val="00622FBA"/>
    <w:rsid w:val="00635B61"/>
    <w:rsid w:val="00651ED4"/>
    <w:rsid w:val="0065542E"/>
    <w:rsid w:val="006623C2"/>
    <w:rsid w:val="00662D12"/>
    <w:rsid w:val="00671FB9"/>
    <w:rsid w:val="00675404"/>
    <w:rsid w:val="00682703"/>
    <w:rsid w:val="0068375E"/>
    <w:rsid w:val="006A0CBC"/>
    <w:rsid w:val="006B019F"/>
    <w:rsid w:val="006C30F3"/>
    <w:rsid w:val="006D195D"/>
    <w:rsid w:val="006D59A7"/>
    <w:rsid w:val="006E37FF"/>
    <w:rsid w:val="006E7BEA"/>
    <w:rsid w:val="006F459C"/>
    <w:rsid w:val="00702C81"/>
    <w:rsid w:val="00723145"/>
    <w:rsid w:val="00777F6F"/>
    <w:rsid w:val="007969D7"/>
    <w:rsid w:val="007A15EB"/>
    <w:rsid w:val="007A4F19"/>
    <w:rsid w:val="007A74A9"/>
    <w:rsid w:val="007B387F"/>
    <w:rsid w:val="007B46FC"/>
    <w:rsid w:val="007E1AA6"/>
    <w:rsid w:val="007F07DB"/>
    <w:rsid w:val="007F1287"/>
    <w:rsid w:val="007F7628"/>
    <w:rsid w:val="00803CAC"/>
    <w:rsid w:val="00834909"/>
    <w:rsid w:val="00835C3B"/>
    <w:rsid w:val="008567F7"/>
    <w:rsid w:val="00875A77"/>
    <w:rsid w:val="008A2EBB"/>
    <w:rsid w:val="008B733C"/>
    <w:rsid w:val="008D3D1F"/>
    <w:rsid w:val="008E448E"/>
    <w:rsid w:val="00901472"/>
    <w:rsid w:val="009068AF"/>
    <w:rsid w:val="00917F87"/>
    <w:rsid w:val="00921558"/>
    <w:rsid w:val="00927DED"/>
    <w:rsid w:val="00930F93"/>
    <w:rsid w:val="00984430"/>
    <w:rsid w:val="009927CB"/>
    <w:rsid w:val="00993963"/>
    <w:rsid w:val="00995104"/>
    <w:rsid w:val="009B1A2E"/>
    <w:rsid w:val="009B398B"/>
    <w:rsid w:val="009C1700"/>
    <w:rsid w:val="009D0697"/>
    <w:rsid w:val="009D1386"/>
    <w:rsid w:val="009D1928"/>
    <w:rsid w:val="009E77ED"/>
    <w:rsid w:val="00A374DA"/>
    <w:rsid w:val="00A4543A"/>
    <w:rsid w:val="00A52D3D"/>
    <w:rsid w:val="00A71A1F"/>
    <w:rsid w:val="00A77FAC"/>
    <w:rsid w:val="00AA6FDD"/>
    <w:rsid w:val="00AB17F0"/>
    <w:rsid w:val="00AC7F45"/>
    <w:rsid w:val="00AE3BB8"/>
    <w:rsid w:val="00B008F8"/>
    <w:rsid w:val="00B141C1"/>
    <w:rsid w:val="00B14210"/>
    <w:rsid w:val="00B22E6D"/>
    <w:rsid w:val="00B248D7"/>
    <w:rsid w:val="00B3662D"/>
    <w:rsid w:val="00B403A5"/>
    <w:rsid w:val="00B43315"/>
    <w:rsid w:val="00B63405"/>
    <w:rsid w:val="00B67D4C"/>
    <w:rsid w:val="00B82D6F"/>
    <w:rsid w:val="00B830F4"/>
    <w:rsid w:val="00B86C7F"/>
    <w:rsid w:val="00B94CF1"/>
    <w:rsid w:val="00B95974"/>
    <w:rsid w:val="00BA2F80"/>
    <w:rsid w:val="00BA67E0"/>
    <w:rsid w:val="00BB00E4"/>
    <w:rsid w:val="00BB1A6E"/>
    <w:rsid w:val="00BB679C"/>
    <w:rsid w:val="00BC1B7C"/>
    <w:rsid w:val="00BF3004"/>
    <w:rsid w:val="00BF51BF"/>
    <w:rsid w:val="00C23AE3"/>
    <w:rsid w:val="00C24B3C"/>
    <w:rsid w:val="00C50856"/>
    <w:rsid w:val="00C5732C"/>
    <w:rsid w:val="00C6446A"/>
    <w:rsid w:val="00C851D7"/>
    <w:rsid w:val="00C9461D"/>
    <w:rsid w:val="00CB6610"/>
    <w:rsid w:val="00CE56BC"/>
    <w:rsid w:val="00CF4020"/>
    <w:rsid w:val="00CF62EA"/>
    <w:rsid w:val="00D036A5"/>
    <w:rsid w:val="00D04357"/>
    <w:rsid w:val="00D10CDA"/>
    <w:rsid w:val="00D25F6F"/>
    <w:rsid w:val="00D270F3"/>
    <w:rsid w:val="00D479A6"/>
    <w:rsid w:val="00D50181"/>
    <w:rsid w:val="00D52CD4"/>
    <w:rsid w:val="00D54436"/>
    <w:rsid w:val="00D60A04"/>
    <w:rsid w:val="00D85774"/>
    <w:rsid w:val="00DA2768"/>
    <w:rsid w:val="00DA2DD1"/>
    <w:rsid w:val="00DB1970"/>
    <w:rsid w:val="00DD3DC8"/>
    <w:rsid w:val="00DF0FD9"/>
    <w:rsid w:val="00E1140C"/>
    <w:rsid w:val="00E55E46"/>
    <w:rsid w:val="00E62A98"/>
    <w:rsid w:val="00E66086"/>
    <w:rsid w:val="00E82E16"/>
    <w:rsid w:val="00E8430F"/>
    <w:rsid w:val="00E85796"/>
    <w:rsid w:val="00E87E24"/>
    <w:rsid w:val="00EE36B3"/>
    <w:rsid w:val="00F030DC"/>
    <w:rsid w:val="00F06BF9"/>
    <w:rsid w:val="00F14A85"/>
    <w:rsid w:val="00F24775"/>
    <w:rsid w:val="00F356CF"/>
    <w:rsid w:val="00F60D2E"/>
    <w:rsid w:val="00F6234E"/>
    <w:rsid w:val="00F7528D"/>
    <w:rsid w:val="00F82A3C"/>
    <w:rsid w:val="00FB7725"/>
    <w:rsid w:val="00FE4BAE"/>
    <w:rsid w:val="00FE581C"/>
    <w:rsid w:val="00FF1174"/>
    <w:rsid w:val="00FF1393"/>
    <w:rsid w:val="1D8BB515"/>
    <w:rsid w:val="265DF2B4"/>
    <w:rsid w:val="2B199558"/>
    <w:rsid w:val="3B2A4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238"/>
  <w15:chartTrackingRefBased/>
  <w15:docId w15:val="{A93521EF-16E6-48FA-B503-90F76ADA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93"/>
    <w:pPr>
      <w:spacing w:line="360" w:lineRule="auto"/>
      <w:jc w:val="both"/>
    </w:pPr>
    <w:rPr>
      <w:rFonts w:ascii="Times New Roman" w:eastAsiaTheme="minorEastAsia" w:hAnsi="Times New Roman" w:cs="Times New Roman"/>
      <w:sz w:val="24"/>
      <w:lang w:eastAsia="tr-TR"/>
    </w:rPr>
  </w:style>
  <w:style w:type="paragraph" w:styleId="Balk1">
    <w:name w:val="heading 1"/>
    <w:basedOn w:val="Normal"/>
    <w:next w:val="Normal"/>
    <w:link w:val="Balk1Char"/>
    <w:uiPriority w:val="9"/>
    <w:qFormat/>
    <w:rsid w:val="004D6412"/>
    <w:pPr>
      <w:keepNext/>
      <w:numPr>
        <w:numId w:val="1"/>
      </w:numPr>
      <w:spacing w:before="360" w:after="240"/>
      <w:jc w:val="left"/>
      <w:outlineLvl w:val="0"/>
    </w:pPr>
    <w:rPr>
      <w:rFonts w:eastAsiaTheme="majorEastAsia"/>
      <w:b/>
      <w:bCs/>
      <w:kern w:val="32"/>
      <w:szCs w:val="32"/>
    </w:rPr>
  </w:style>
  <w:style w:type="paragraph" w:styleId="Balk2">
    <w:name w:val="heading 2"/>
    <w:basedOn w:val="Normal"/>
    <w:next w:val="Normal"/>
    <w:link w:val="Balk2Char"/>
    <w:uiPriority w:val="9"/>
    <w:unhideWhenUsed/>
    <w:qFormat/>
    <w:rsid w:val="00405817"/>
    <w:pPr>
      <w:keepNext/>
      <w:numPr>
        <w:ilvl w:val="1"/>
        <w:numId w:val="1"/>
      </w:numPr>
      <w:spacing w:before="240" w:after="60"/>
      <w:outlineLvl w:val="1"/>
    </w:pPr>
    <w:rPr>
      <w:rFonts w:eastAsiaTheme="majorEastAsia"/>
      <w:b/>
      <w:bCs/>
      <w:iCs/>
      <w:szCs w:val="28"/>
    </w:rPr>
  </w:style>
  <w:style w:type="paragraph" w:styleId="Balk3">
    <w:name w:val="heading 3"/>
    <w:basedOn w:val="Normal"/>
    <w:next w:val="Normal"/>
    <w:link w:val="Balk3Char"/>
    <w:uiPriority w:val="9"/>
    <w:unhideWhenUsed/>
    <w:qFormat/>
    <w:rsid w:val="00405817"/>
    <w:pPr>
      <w:keepNext/>
      <w:numPr>
        <w:ilvl w:val="2"/>
        <w:numId w:val="1"/>
      </w:numPr>
      <w:spacing w:before="240" w:after="60"/>
      <w:outlineLvl w:val="2"/>
    </w:pPr>
    <w:rPr>
      <w:rFonts w:eastAsiaTheme="majorEastAsia"/>
      <w:b/>
      <w:bCs/>
      <w:szCs w:val="26"/>
    </w:rPr>
  </w:style>
  <w:style w:type="paragraph" w:styleId="Balk4">
    <w:name w:val="heading 4"/>
    <w:basedOn w:val="Normal"/>
    <w:next w:val="Normal"/>
    <w:link w:val="Balk4Char"/>
    <w:uiPriority w:val="9"/>
    <w:semiHidden/>
    <w:unhideWhenUsed/>
    <w:qFormat/>
    <w:rsid w:val="00405817"/>
    <w:pPr>
      <w:keepNext/>
      <w:numPr>
        <w:ilvl w:val="3"/>
        <w:numId w:val="1"/>
      </w:numPr>
      <w:spacing w:before="240" w:after="60"/>
      <w:outlineLvl w:val="3"/>
    </w:pPr>
    <w:rPr>
      <w:b/>
      <w:bCs/>
      <w:sz w:val="28"/>
      <w:szCs w:val="28"/>
    </w:rPr>
  </w:style>
  <w:style w:type="paragraph" w:styleId="Balk5">
    <w:name w:val="heading 5"/>
    <w:basedOn w:val="Normal"/>
    <w:next w:val="Normal"/>
    <w:link w:val="Balk5Char"/>
    <w:uiPriority w:val="9"/>
    <w:semiHidden/>
    <w:unhideWhenUsed/>
    <w:qFormat/>
    <w:rsid w:val="00405817"/>
    <w:pPr>
      <w:numPr>
        <w:ilvl w:val="4"/>
        <w:numId w:val="1"/>
      </w:num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405817"/>
    <w:pPr>
      <w:numPr>
        <w:ilvl w:val="5"/>
        <w:numId w:val="1"/>
      </w:numPr>
      <w:spacing w:before="240" w:after="60"/>
      <w:outlineLvl w:val="5"/>
    </w:pPr>
    <w:rPr>
      <w:b/>
      <w:bCs/>
    </w:rPr>
  </w:style>
  <w:style w:type="paragraph" w:styleId="Balk7">
    <w:name w:val="heading 7"/>
    <w:basedOn w:val="Normal"/>
    <w:next w:val="Normal"/>
    <w:link w:val="Balk7Char"/>
    <w:uiPriority w:val="9"/>
    <w:semiHidden/>
    <w:unhideWhenUsed/>
    <w:qFormat/>
    <w:rsid w:val="00405817"/>
    <w:pPr>
      <w:numPr>
        <w:ilvl w:val="6"/>
        <w:numId w:val="1"/>
      </w:numPr>
      <w:spacing w:before="240" w:after="60"/>
      <w:outlineLvl w:val="6"/>
    </w:pPr>
    <w:rPr>
      <w:szCs w:val="24"/>
    </w:rPr>
  </w:style>
  <w:style w:type="paragraph" w:styleId="Balk8">
    <w:name w:val="heading 8"/>
    <w:basedOn w:val="Normal"/>
    <w:next w:val="Normal"/>
    <w:link w:val="Balk8Char"/>
    <w:uiPriority w:val="9"/>
    <w:semiHidden/>
    <w:unhideWhenUsed/>
    <w:qFormat/>
    <w:rsid w:val="00405817"/>
    <w:pPr>
      <w:numPr>
        <w:ilvl w:val="7"/>
        <w:numId w:val="1"/>
      </w:numPr>
      <w:spacing w:before="240" w:after="60"/>
      <w:outlineLvl w:val="7"/>
    </w:pPr>
    <w:rPr>
      <w:i/>
      <w:iCs/>
      <w:szCs w:val="24"/>
    </w:rPr>
  </w:style>
  <w:style w:type="paragraph" w:styleId="Balk9">
    <w:name w:val="heading 9"/>
    <w:basedOn w:val="Normal"/>
    <w:next w:val="Normal"/>
    <w:link w:val="Balk9Char"/>
    <w:uiPriority w:val="9"/>
    <w:semiHidden/>
    <w:unhideWhenUsed/>
    <w:qFormat/>
    <w:rsid w:val="00405817"/>
    <w:pPr>
      <w:numPr>
        <w:ilvl w:val="8"/>
        <w:numId w:val="1"/>
      </w:numPr>
      <w:spacing w:before="240" w:after="60"/>
      <w:outlineLvl w:val="8"/>
    </w:pPr>
    <w:rPr>
      <w:rFonts w:asciiTheme="majorHAnsi" w:eastAsiaTheme="majorEastAsia" w:hAnsiTheme="maj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6412"/>
    <w:rPr>
      <w:rFonts w:ascii="Times New Roman" w:eastAsiaTheme="majorEastAsia" w:hAnsi="Times New Roman" w:cs="Times New Roman"/>
      <w:b/>
      <w:bCs/>
      <w:kern w:val="32"/>
      <w:sz w:val="24"/>
      <w:szCs w:val="32"/>
      <w:lang w:eastAsia="tr-TR"/>
    </w:rPr>
  </w:style>
  <w:style w:type="character" w:customStyle="1" w:styleId="Balk2Char">
    <w:name w:val="Başlık 2 Char"/>
    <w:basedOn w:val="VarsaylanParagrafYazTipi"/>
    <w:link w:val="Balk2"/>
    <w:uiPriority w:val="9"/>
    <w:rsid w:val="00405817"/>
    <w:rPr>
      <w:rFonts w:ascii="Times New Roman" w:eastAsiaTheme="majorEastAsia" w:hAnsi="Times New Roman" w:cs="Times New Roman"/>
      <w:b/>
      <w:bCs/>
      <w:iCs/>
      <w:sz w:val="24"/>
      <w:szCs w:val="28"/>
      <w:lang w:eastAsia="tr-TR"/>
    </w:rPr>
  </w:style>
  <w:style w:type="character" w:customStyle="1" w:styleId="Balk3Char">
    <w:name w:val="Başlık 3 Char"/>
    <w:basedOn w:val="VarsaylanParagrafYazTipi"/>
    <w:link w:val="Balk3"/>
    <w:uiPriority w:val="9"/>
    <w:rsid w:val="00405817"/>
    <w:rPr>
      <w:rFonts w:ascii="Times New Roman" w:eastAsiaTheme="majorEastAsia" w:hAnsi="Times New Roman" w:cs="Times New Roman"/>
      <w:b/>
      <w:bCs/>
      <w:sz w:val="24"/>
      <w:szCs w:val="26"/>
      <w:lang w:eastAsia="tr-TR"/>
    </w:rPr>
  </w:style>
  <w:style w:type="character" w:customStyle="1" w:styleId="Balk4Char">
    <w:name w:val="Başlık 4 Char"/>
    <w:basedOn w:val="VarsaylanParagrafYazTipi"/>
    <w:link w:val="Balk4"/>
    <w:uiPriority w:val="9"/>
    <w:semiHidden/>
    <w:rsid w:val="00405817"/>
    <w:rPr>
      <w:rFonts w:ascii="Times New Roman" w:eastAsiaTheme="minorEastAsia" w:hAnsi="Times New Roman" w:cs="Times New Roman"/>
      <w:b/>
      <w:bCs/>
      <w:sz w:val="28"/>
      <w:szCs w:val="28"/>
      <w:lang w:eastAsia="tr-TR"/>
    </w:rPr>
  </w:style>
  <w:style w:type="character" w:customStyle="1" w:styleId="Balk5Char">
    <w:name w:val="Başlık 5 Char"/>
    <w:basedOn w:val="VarsaylanParagrafYazTipi"/>
    <w:link w:val="Balk5"/>
    <w:uiPriority w:val="9"/>
    <w:semiHidden/>
    <w:rsid w:val="00405817"/>
    <w:rPr>
      <w:rFonts w:ascii="Times New Roman" w:eastAsiaTheme="minorEastAsia"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405817"/>
    <w:rPr>
      <w:rFonts w:ascii="Times New Roman" w:eastAsiaTheme="minorEastAsia" w:hAnsi="Times New Roman" w:cs="Times New Roman"/>
      <w:b/>
      <w:bCs/>
      <w:sz w:val="24"/>
      <w:lang w:eastAsia="tr-TR"/>
    </w:rPr>
  </w:style>
  <w:style w:type="character" w:customStyle="1" w:styleId="Balk7Char">
    <w:name w:val="Başlık 7 Char"/>
    <w:basedOn w:val="VarsaylanParagrafYazTipi"/>
    <w:link w:val="Balk7"/>
    <w:uiPriority w:val="9"/>
    <w:semiHidden/>
    <w:rsid w:val="00405817"/>
    <w:rPr>
      <w:rFonts w:ascii="Times New Roman" w:eastAsiaTheme="minorEastAsia" w:hAnsi="Times New Roman" w:cs="Times New Roman"/>
      <w:sz w:val="24"/>
      <w:szCs w:val="24"/>
      <w:lang w:eastAsia="tr-TR"/>
    </w:rPr>
  </w:style>
  <w:style w:type="character" w:customStyle="1" w:styleId="Balk8Char">
    <w:name w:val="Başlık 8 Char"/>
    <w:basedOn w:val="VarsaylanParagrafYazTipi"/>
    <w:link w:val="Balk8"/>
    <w:uiPriority w:val="9"/>
    <w:semiHidden/>
    <w:rsid w:val="00405817"/>
    <w:rPr>
      <w:rFonts w:ascii="Times New Roman" w:eastAsiaTheme="minorEastAsia" w:hAnsi="Times New Roman" w:cs="Times New Roman"/>
      <w:i/>
      <w:iCs/>
      <w:sz w:val="24"/>
      <w:szCs w:val="24"/>
      <w:lang w:eastAsia="tr-TR"/>
    </w:rPr>
  </w:style>
  <w:style w:type="character" w:customStyle="1" w:styleId="Balk9Char">
    <w:name w:val="Başlık 9 Char"/>
    <w:basedOn w:val="VarsaylanParagrafYazTipi"/>
    <w:link w:val="Balk9"/>
    <w:uiPriority w:val="9"/>
    <w:semiHidden/>
    <w:rsid w:val="00405817"/>
    <w:rPr>
      <w:rFonts w:asciiTheme="majorHAnsi" w:eastAsiaTheme="majorEastAsia" w:hAnsiTheme="majorHAnsi" w:cs="Times New Roman"/>
      <w:sz w:val="24"/>
      <w:lang w:eastAsia="tr-TR"/>
    </w:rPr>
  </w:style>
  <w:style w:type="paragraph" w:styleId="ListeParagraf">
    <w:name w:val="List Paragraph"/>
    <w:basedOn w:val="Normal"/>
    <w:uiPriority w:val="34"/>
    <w:qFormat/>
    <w:rsid w:val="00B403A5"/>
    <w:pPr>
      <w:ind w:left="720"/>
      <w:contextualSpacing/>
    </w:pPr>
  </w:style>
  <w:style w:type="table" w:styleId="TabloKlavuzu">
    <w:name w:val="Table Grid"/>
    <w:basedOn w:val="NormalTablo"/>
    <w:uiPriority w:val="39"/>
    <w:rsid w:val="002B2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A0CBC"/>
    <w:pPr>
      <w:spacing w:after="0" w:line="240" w:lineRule="auto"/>
      <w:jc w:val="both"/>
    </w:pPr>
    <w:rPr>
      <w:rFonts w:ascii="Times New Roman" w:eastAsiaTheme="minorEastAsia" w:hAnsi="Times New Roman" w:cs="Times New Roman"/>
      <w:sz w:val="24"/>
      <w:lang w:eastAsia="tr-TR"/>
    </w:rPr>
  </w:style>
  <w:style w:type="paragraph" w:styleId="stBilgi">
    <w:name w:val="header"/>
    <w:basedOn w:val="Normal"/>
    <w:link w:val="stBilgiChar"/>
    <w:uiPriority w:val="99"/>
    <w:unhideWhenUsed/>
    <w:rsid w:val="004D64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6412"/>
    <w:rPr>
      <w:rFonts w:ascii="Times New Roman" w:eastAsiaTheme="minorEastAsia" w:hAnsi="Times New Roman" w:cs="Times New Roman"/>
      <w:sz w:val="24"/>
      <w:lang w:eastAsia="tr-TR"/>
    </w:rPr>
  </w:style>
  <w:style w:type="paragraph" w:styleId="AltBilgi">
    <w:name w:val="footer"/>
    <w:basedOn w:val="Normal"/>
    <w:link w:val="AltBilgiChar"/>
    <w:uiPriority w:val="99"/>
    <w:unhideWhenUsed/>
    <w:rsid w:val="004D64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6412"/>
    <w:rPr>
      <w:rFonts w:ascii="Times New Roman" w:eastAsiaTheme="minorEastAsia" w:hAnsi="Times New Roman" w:cs="Times New Roman"/>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 KANBEROĞLU</dc:creator>
  <cp:keywords/>
  <dc:description/>
  <cp:lastModifiedBy>Recep BAŞAK</cp:lastModifiedBy>
  <cp:revision>2</cp:revision>
  <cp:lastPrinted>2022-10-12T05:24:00Z</cp:lastPrinted>
  <dcterms:created xsi:type="dcterms:W3CDTF">2023-08-11T11:04:00Z</dcterms:created>
  <dcterms:modified xsi:type="dcterms:W3CDTF">2023-08-11T11:04:00Z</dcterms:modified>
</cp:coreProperties>
</file>