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B158F4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AMAÇ</w:t>
      </w:r>
    </w:p>
    <w:p w:rsidR="00901A3F" w:rsidRPr="00B158F4" w:rsidRDefault="00901A3F" w:rsidP="00901A3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Hazırlanacak olan çözeltilerde çözünen kimyasalın çözen içinde; homojen bir şekilde, düzenli karıştırma işlemi yapılarak, uygun erime sıcaklığında çözülebilmesi amacıyla kullanılmaktadır.</w:t>
      </w:r>
    </w:p>
    <w:p w:rsidR="00270906" w:rsidRPr="00B158F4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KAPSAM</w:t>
      </w:r>
    </w:p>
    <w:p w:rsidR="00EF7D8B" w:rsidRPr="00B158F4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901A3F" w:rsidRPr="00B158F4">
        <w:rPr>
          <w:rFonts w:ascii="Arial" w:hAnsi="Arial" w:cs="Arial"/>
          <w:bCs/>
          <w:sz w:val="24"/>
          <w:szCs w:val="24"/>
        </w:rPr>
        <w:t>Karıştırıcı Isıtıcı (Heidolph)</w:t>
      </w:r>
      <w:r w:rsidRPr="00B158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8F4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TANIMLAR</w:t>
      </w: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SORUMLULUKLAR</w:t>
      </w:r>
    </w:p>
    <w:p w:rsidR="00901A3F" w:rsidRPr="00B158F4" w:rsidRDefault="00901A3F" w:rsidP="00901A3F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901A3F" w:rsidRPr="00B158F4" w:rsidRDefault="00901A3F" w:rsidP="00901A3F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158F4">
        <w:rPr>
          <w:rFonts w:ascii="Arial" w:hAnsi="Arial" w:cs="Arial"/>
          <w:sz w:val="24"/>
          <w:szCs w:val="24"/>
        </w:rPr>
        <w:t>Laboratuar Sorumlusu</w:t>
      </w:r>
    </w:p>
    <w:p w:rsidR="00901A3F" w:rsidRPr="00B158F4" w:rsidRDefault="00901A3F" w:rsidP="00901A3F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B158F4">
        <w:rPr>
          <w:rFonts w:ascii="Arial" w:hAnsi="Arial" w:cs="Arial"/>
          <w:sz w:val="24"/>
          <w:szCs w:val="24"/>
        </w:rPr>
        <w:t>Laboratuar Personeli</w:t>
      </w: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UYGULAMA</w:t>
      </w:r>
    </w:p>
    <w:p w:rsidR="0033733C" w:rsidRPr="00B158F4" w:rsidRDefault="0033733C" w:rsidP="0033733C">
      <w:pPr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     5.1. CİHAZ VE MALZEMELER</w:t>
      </w:r>
      <w:r w:rsidRPr="00B158F4">
        <w:rPr>
          <w:rFonts w:ascii="Arial" w:hAnsi="Arial" w:cs="Arial"/>
          <w:sz w:val="24"/>
          <w:szCs w:val="24"/>
        </w:rPr>
        <w:t xml:space="preserve">   </w:t>
      </w:r>
    </w:p>
    <w:p w:rsidR="0033733C" w:rsidRPr="00B158F4" w:rsidRDefault="0033733C" w:rsidP="0033733C">
      <w:pPr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 xml:space="preserve">              -</w:t>
      </w:r>
    </w:p>
    <w:p w:rsidR="0033733C" w:rsidRPr="00B158F4" w:rsidRDefault="0033733C" w:rsidP="003373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     5.2.NUMUNE HAZIRLAMA VE ÇEVRE ŞARTLARI</w:t>
      </w:r>
    </w:p>
    <w:p w:rsidR="0033733C" w:rsidRPr="00B158F4" w:rsidRDefault="0033733C" w:rsidP="0033733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*Cihaz laboratuvar ve oda koşullarında çalışacak tezgah üstü kullanıma uygundur.</w:t>
      </w:r>
    </w:p>
    <w:p w:rsidR="0033733C" w:rsidRPr="00B158F4" w:rsidRDefault="0033733C" w:rsidP="003373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3733C" w:rsidRPr="00B158F4" w:rsidRDefault="0033733C" w:rsidP="003373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5.3.  KULLANIM </w:t>
      </w:r>
    </w:p>
    <w:p w:rsidR="0033733C" w:rsidRPr="00B158F4" w:rsidRDefault="0033733C" w:rsidP="0033733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*Cihaz çalıştırılmadan önce tüm elektrik bağlantıları yapılmalıdır. Şebeke geriliminin 220 V olduğu kontrol edilmelidir. Topraklama tesisatı olduğundan emin olunmalıdır.</w:t>
      </w:r>
    </w:p>
    <w:p w:rsidR="0033733C" w:rsidRPr="00B158F4" w:rsidRDefault="0033733C" w:rsidP="0033733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*Karışımı yapılacak çözelti hazırlandıktan sonra, çözelti kabına temiz manyetik balık atılır.</w:t>
      </w:r>
    </w:p>
    <w:p w:rsidR="0033733C" w:rsidRPr="00B158F4" w:rsidRDefault="0033733C" w:rsidP="0033733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*Çözelti kabı manyetik karıştırıcının üzerine yerleştirilir.</w:t>
      </w:r>
    </w:p>
    <w:p w:rsidR="0033733C" w:rsidRPr="00B158F4" w:rsidRDefault="0033733C" w:rsidP="0033733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lastRenderedPageBreak/>
        <w:t>*Cihaz üzerindeki düğmeler ile manyetik balığın dönüş hızını belirlemek için RPM ve çözülmenin gerçekleşeceği ısı değeri ayarlanır.</w:t>
      </w:r>
    </w:p>
    <w:p w:rsidR="0033733C" w:rsidRPr="00B158F4" w:rsidRDefault="0033733C" w:rsidP="0033733C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733C" w:rsidRPr="00B158F4" w:rsidRDefault="0033733C" w:rsidP="003373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  5.4.DİKKAT EDİLECEK HUSUSLAR</w:t>
      </w:r>
    </w:p>
    <w:p w:rsidR="0033733C" w:rsidRPr="00B158F4" w:rsidRDefault="0033733C" w:rsidP="0033733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 xml:space="preserve">*Düz ve sabit bir zeminde bulunmalıdır. </w:t>
      </w:r>
    </w:p>
    <w:p w:rsidR="0033733C" w:rsidRPr="00B158F4" w:rsidRDefault="0033733C" w:rsidP="003373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3733C" w:rsidRPr="00B158F4" w:rsidRDefault="0033733C" w:rsidP="003373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8F4">
        <w:rPr>
          <w:rFonts w:ascii="Arial" w:hAnsi="Arial" w:cs="Arial"/>
          <w:b/>
          <w:bCs/>
          <w:sz w:val="24"/>
          <w:szCs w:val="24"/>
        </w:rPr>
        <w:t xml:space="preserve">       5.5.CİHAZ BAKIM-ONARIM</w:t>
      </w:r>
    </w:p>
    <w:p w:rsidR="0033733C" w:rsidRPr="00B158F4" w:rsidRDefault="0033733C" w:rsidP="0033733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 xml:space="preserve">*Cihaz için ayrı bir bakım prosedürü önerilmemektedir. Her deney sonrası cihaz mutlaka özenle temizlenir. </w:t>
      </w:r>
    </w:p>
    <w:p w:rsidR="00270906" w:rsidRPr="00B158F4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B158F4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8F4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B158F4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B158F4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B158F4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B158F4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B158F4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B158F4" w:rsidRDefault="00666341">
      <w:pPr>
        <w:rPr>
          <w:rFonts w:ascii="Arial" w:hAnsi="Arial" w:cs="Arial"/>
          <w:sz w:val="24"/>
          <w:szCs w:val="24"/>
        </w:rPr>
      </w:pPr>
    </w:p>
    <w:sectPr w:rsidR="00666341" w:rsidRPr="00B158F4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6A" w:rsidRDefault="00A0146A" w:rsidP="00151E02">
      <w:pPr>
        <w:spacing w:after="0" w:line="240" w:lineRule="auto"/>
      </w:pPr>
      <w:r>
        <w:separator/>
      </w:r>
    </w:p>
  </w:endnote>
  <w:endnote w:type="continuationSeparator" w:id="0">
    <w:p w:rsidR="00A0146A" w:rsidRDefault="00A0146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69" w:rsidRDefault="008B3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72D1C" w:rsidRPr="00AE6D38" w:rsidTr="001763A1">
      <w:tc>
        <w:tcPr>
          <w:tcW w:w="3259" w:type="dxa"/>
          <w:shd w:val="clear" w:color="auto" w:fill="auto"/>
        </w:tcPr>
        <w:p w:rsidR="00072D1C" w:rsidRPr="00AE6D38" w:rsidRDefault="00072D1C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2D1C" w:rsidRPr="00AE6D38" w:rsidRDefault="00072D1C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072D1C" w:rsidRPr="00AE6D38" w:rsidRDefault="00072D1C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C02F6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EC02F6" w:rsidRDefault="00EC02F6" w:rsidP="00EC02F6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EC02F6" w:rsidRDefault="00EC02F6" w:rsidP="00EC02F6">
          <w:pPr>
            <w:pStyle w:val="Altbilgi"/>
            <w:jc w:val="center"/>
          </w:pPr>
          <w:r>
            <w:t>Prof. Dr. İhsan KAYA</w:t>
          </w:r>
        </w:p>
        <w:p w:rsidR="00EC02F6" w:rsidRDefault="00EC02F6" w:rsidP="00EC02F6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EC02F6" w:rsidRDefault="00EC02F6" w:rsidP="00EC02F6">
          <w:pPr>
            <w:pStyle w:val="Altbilgi"/>
            <w:jc w:val="center"/>
          </w:pPr>
          <w:r>
            <w:t>Prof. Dr. Umut Rıfat TUZKAYA</w:t>
          </w:r>
        </w:p>
        <w:p w:rsidR="00EC02F6" w:rsidRDefault="00EC02F6" w:rsidP="00EC02F6">
          <w:pPr>
            <w:pStyle w:val="Altbilgi"/>
            <w:jc w:val="center"/>
          </w:pPr>
        </w:p>
      </w:tc>
    </w:tr>
  </w:tbl>
  <w:bookmarkEnd w:id="0"/>
  <w:p w:rsidR="00151E02" w:rsidRPr="00072D1C" w:rsidRDefault="00072D1C" w:rsidP="00072D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69" w:rsidRDefault="008B3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6A" w:rsidRDefault="00A0146A" w:rsidP="00151E02">
      <w:pPr>
        <w:spacing w:after="0" w:line="240" w:lineRule="auto"/>
      </w:pPr>
      <w:r>
        <w:separator/>
      </w:r>
    </w:p>
  </w:footnote>
  <w:footnote w:type="continuationSeparator" w:id="0">
    <w:p w:rsidR="00A0146A" w:rsidRDefault="00A0146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69" w:rsidRDefault="008B39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36F6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36F67" w:rsidRDefault="005042DB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KARIŞTIRICI ISITICI (HEİDOLPH) </w:t>
          </w:r>
        </w:p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5042DB">
            <w:rPr>
              <w:rFonts w:ascii="Arial" w:hAnsi="Arial" w:cs="Arial"/>
              <w:b/>
              <w:sz w:val="18"/>
            </w:rPr>
            <w:t>101</w:t>
          </w:r>
        </w:p>
      </w:tc>
    </w:tr>
    <w:tr w:rsidR="00B36F6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B36F6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36F6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B36F6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36F67" w:rsidRPr="00AE6D38" w:rsidRDefault="00B36F6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36F67" w:rsidRPr="00AE6D38" w:rsidRDefault="00B36F6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36F67" w:rsidRPr="00AE6D38" w:rsidRDefault="00BA1055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B36F67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EC02F6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B36F67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C02F6" w:rsidRPr="00EC02F6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69" w:rsidRDefault="008B39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82C"/>
    <w:multiLevelType w:val="hybridMultilevel"/>
    <w:tmpl w:val="B92C3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47388A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98677B"/>
    <w:multiLevelType w:val="hybridMultilevel"/>
    <w:tmpl w:val="2FC61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2D1C"/>
    <w:rsid w:val="000A2D00"/>
    <w:rsid w:val="000B2CFF"/>
    <w:rsid w:val="000F73C7"/>
    <w:rsid w:val="001009F7"/>
    <w:rsid w:val="00151E02"/>
    <w:rsid w:val="00231F84"/>
    <w:rsid w:val="00241112"/>
    <w:rsid w:val="002420EC"/>
    <w:rsid w:val="00267AC4"/>
    <w:rsid w:val="00270906"/>
    <w:rsid w:val="00281B7E"/>
    <w:rsid w:val="002B3BC5"/>
    <w:rsid w:val="00334D74"/>
    <w:rsid w:val="0033733C"/>
    <w:rsid w:val="0034449A"/>
    <w:rsid w:val="0037055A"/>
    <w:rsid w:val="003B02C3"/>
    <w:rsid w:val="003C3B92"/>
    <w:rsid w:val="003E53ED"/>
    <w:rsid w:val="003F31D5"/>
    <w:rsid w:val="00424F43"/>
    <w:rsid w:val="004518EE"/>
    <w:rsid w:val="00476E93"/>
    <w:rsid w:val="004B1245"/>
    <w:rsid w:val="004F2359"/>
    <w:rsid w:val="004F48A7"/>
    <w:rsid w:val="005042DB"/>
    <w:rsid w:val="00520317"/>
    <w:rsid w:val="00525A21"/>
    <w:rsid w:val="005476B2"/>
    <w:rsid w:val="00551052"/>
    <w:rsid w:val="00566B87"/>
    <w:rsid w:val="00582D94"/>
    <w:rsid w:val="005D02A7"/>
    <w:rsid w:val="005D4B03"/>
    <w:rsid w:val="005E598C"/>
    <w:rsid w:val="00645A16"/>
    <w:rsid w:val="00666341"/>
    <w:rsid w:val="007A07B3"/>
    <w:rsid w:val="007B467E"/>
    <w:rsid w:val="00824D04"/>
    <w:rsid w:val="0084493E"/>
    <w:rsid w:val="00877B62"/>
    <w:rsid w:val="008B3969"/>
    <w:rsid w:val="008E1678"/>
    <w:rsid w:val="00901A3F"/>
    <w:rsid w:val="0090742B"/>
    <w:rsid w:val="00907B52"/>
    <w:rsid w:val="0098775F"/>
    <w:rsid w:val="00A0146A"/>
    <w:rsid w:val="00A30E2D"/>
    <w:rsid w:val="00A31946"/>
    <w:rsid w:val="00A51B1C"/>
    <w:rsid w:val="00AC7266"/>
    <w:rsid w:val="00AD1F29"/>
    <w:rsid w:val="00AD39C3"/>
    <w:rsid w:val="00AE6D38"/>
    <w:rsid w:val="00AF7EE0"/>
    <w:rsid w:val="00B158F4"/>
    <w:rsid w:val="00B16433"/>
    <w:rsid w:val="00B36F67"/>
    <w:rsid w:val="00B86167"/>
    <w:rsid w:val="00BA1055"/>
    <w:rsid w:val="00BC14B6"/>
    <w:rsid w:val="00BF333F"/>
    <w:rsid w:val="00C35E49"/>
    <w:rsid w:val="00C40CC8"/>
    <w:rsid w:val="00C71384"/>
    <w:rsid w:val="00D02356"/>
    <w:rsid w:val="00D20A69"/>
    <w:rsid w:val="00D36AA7"/>
    <w:rsid w:val="00DD2758"/>
    <w:rsid w:val="00DE2D05"/>
    <w:rsid w:val="00EC02F6"/>
    <w:rsid w:val="00EF7D8B"/>
    <w:rsid w:val="00F500E4"/>
    <w:rsid w:val="00F75E9B"/>
    <w:rsid w:val="00F97236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1956-1857-4903-8F15-D9B0263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EA4-20F4-4FCA-9F8C-3C781BFA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18</cp:revision>
  <cp:lastPrinted>2014-04-22T12:30:00Z</cp:lastPrinted>
  <dcterms:created xsi:type="dcterms:W3CDTF">2014-04-22T12:31:00Z</dcterms:created>
  <dcterms:modified xsi:type="dcterms:W3CDTF">2020-10-29T18:35:00Z</dcterms:modified>
</cp:coreProperties>
</file>