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9919" w:type="dxa"/>
        <w:tblLook w:val="04A0" w:firstRow="1" w:lastRow="0" w:firstColumn="1" w:lastColumn="0" w:noHBand="0" w:noVBand="1"/>
      </w:tblPr>
      <w:tblGrid>
        <w:gridCol w:w="1823"/>
        <w:gridCol w:w="4599"/>
        <w:gridCol w:w="1865"/>
        <w:gridCol w:w="1632"/>
      </w:tblGrid>
      <w:tr w:rsidR="00410AB8" w:rsidTr="00410AB8">
        <w:trPr>
          <w:trHeight w:val="285"/>
        </w:trPr>
        <w:tc>
          <w:tcPr>
            <w:tcW w:w="1823" w:type="dxa"/>
            <w:vMerge w:val="restart"/>
          </w:tcPr>
          <w:p w:rsidR="00410AB8" w:rsidRDefault="00410AB8" w:rsidP="00B2334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66704</wp:posOffset>
                  </wp:positionH>
                  <wp:positionV relativeFrom="paragraph">
                    <wp:posOffset>3810</wp:posOffset>
                  </wp:positionV>
                  <wp:extent cx="923925" cy="883313"/>
                  <wp:effectExtent l="0" t="0" r="0" b="0"/>
                  <wp:wrapNone/>
                  <wp:docPr id="4" name="Resim 1" descr="C:\Users\pc\Desktop\Adsız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c\Desktop\Adsız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883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99" w:type="dxa"/>
            <w:vMerge w:val="restart"/>
            <w:vAlign w:val="center"/>
          </w:tcPr>
          <w:p w:rsidR="00410AB8" w:rsidRPr="004C2FF4" w:rsidRDefault="001076B3" w:rsidP="004C2FF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3B3C">
              <w:rPr>
                <w:rFonts w:ascii="Times New Roman" w:hAnsi="Times New Roman" w:cs="Times New Roman"/>
                <w:b/>
                <w:sz w:val="28"/>
                <w:szCs w:val="28"/>
              </w:rPr>
              <w:t>ELEKTRİKLİ ARSMA TABLASI CİHAZI KULLANMA, BAKIM VE ONARIM TALİMATI</w:t>
            </w:r>
          </w:p>
        </w:tc>
        <w:tc>
          <w:tcPr>
            <w:tcW w:w="1865" w:type="dxa"/>
          </w:tcPr>
          <w:p w:rsidR="00410AB8" w:rsidRDefault="00410AB8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Doküman No</w:t>
            </w:r>
          </w:p>
        </w:tc>
        <w:tc>
          <w:tcPr>
            <w:tcW w:w="1632" w:type="dxa"/>
          </w:tcPr>
          <w:p w:rsidR="00410AB8" w:rsidRDefault="00410AB8">
            <w:pPr>
              <w:rPr>
                <w:rFonts w:cs="Times New Roman"/>
              </w:rPr>
            </w:pPr>
            <w:r>
              <w:rPr>
                <w:rFonts w:cs="Times New Roman"/>
              </w:rPr>
              <w:t>TL-</w:t>
            </w:r>
            <w:r w:rsidR="001076B3">
              <w:rPr>
                <w:rFonts w:cs="Times New Roman"/>
              </w:rPr>
              <w:t>206</w:t>
            </w:r>
          </w:p>
        </w:tc>
      </w:tr>
      <w:tr w:rsidR="00410AB8" w:rsidTr="00410AB8">
        <w:trPr>
          <w:trHeight w:val="301"/>
        </w:trPr>
        <w:tc>
          <w:tcPr>
            <w:tcW w:w="1823" w:type="dxa"/>
            <w:vMerge/>
          </w:tcPr>
          <w:p w:rsidR="00410AB8" w:rsidRDefault="00410AB8" w:rsidP="00B2334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9" w:type="dxa"/>
            <w:vMerge/>
          </w:tcPr>
          <w:p w:rsidR="00410AB8" w:rsidRDefault="00410AB8" w:rsidP="00B2334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5" w:type="dxa"/>
          </w:tcPr>
          <w:p w:rsidR="00410AB8" w:rsidRDefault="00410AB8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İlk Yayın Tarihi</w:t>
            </w:r>
          </w:p>
        </w:tc>
        <w:tc>
          <w:tcPr>
            <w:tcW w:w="1632" w:type="dxa"/>
          </w:tcPr>
          <w:p w:rsidR="00410AB8" w:rsidRDefault="001076B3">
            <w:pPr>
              <w:rPr>
                <w:rFonts w:cs="Times New Roman"/>
              </w:rPr>
            </w:pPr>
            <w:r>
              <w:rPr>
                <w:rFonts w:cs="Times New Roman"/>
              </w:rPr>
              <w:t>31</w:t>
            </w:r>
            <w:r w:rsidR="00410AB8">
              <w:rPr>
                <w:rFonts w:cs="Times New Roman"/>
              </w:rPr>
              <w:t>.08.2015</w:t>
            </w:r>
          </w:p>
        </w:tc>
      </w:tr>
      <w:tr w:rsidR="00410AB8" w:rsidTr="00410AB8">
        <w:trPr>
          <w:trHeight w:val="301"/>
        </w:trPr>
        <w:tc>
          <w:tcPr>
            <w:tcW w:w="1823" w:type="dxa"/>
            <w:vMerge/>
          </w:tcPr>
          <w:p w:rsidR="00410AB8" w:rsidRDefault="00410AB8" w:rsidP="00B2334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9" w:type="dxa"/>
            <w:vMerge/>
          </w:tcPr>
          <w:p w:rsidR="00410AB8" w:rsidRDefault="00410AB8" w:rsidP="00B2334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5" w:type="dxa"/>
          </w:tcPr>
          <w:p w:rsidR="00410AB8" w:rsidRDefault="00410AB8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Revizyon Tarihi</w:t>
            </w:r>
          </w:p>
        </w:tc>
        <w:tc>
          <w:tcPr>
            <w:tcW w:w="1632" w:type="dxa"/>
          </w:tcPr>
          <w:p w:rsidR="00410AB8" w:rsidRDefault="00410AB8">
            <w:pPr>
              <w:rPr>
                <w:rFonts w:cs="Times New Roman"/>
              </w:rPr>
            </w:pPr>
          </w:p>
        </w:tc>
      </w:tr>
      <w:tr w:rsidR="00410AB8" w:rsidTr="00410AB8">
        <w:trPr>
          <w:trHeight w:val="301"/>
        </w:trPr>
        <w:tc>
          <w:tcPr>
            <w:tcW w:w="1823" w:type="dxa"/>
            <w:vMerge/>
          </w:tcPr>
          <w:p w:rsidR="00410AB8" w:rsidRDefault="00410AB8" w:rsidP="00B2334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9" w:type="dxa"/>
            <w:vMerge/>
          </w:tcPr>
          <w:p w:rsidR="00410AB8" w:rsidRDefault="00410AB8" w:rsidP="00B2334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5" w:type="dxa"/>
          </w:tcPr>
          <w:p w:rsidR="00410AB8" w:rsidRDefault="00410AB8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Revizyon No</w:t>
            </w:r>
          </w:p>
        </w:tc>
        <w:tc>
          <w:tcPr>
            <w:tcW w:w="1632" w:type="dxa"/>
          </w:tcPr>
          <w:p w:rsidR="00410AB8" w:rsidRDefault="00410AB8">
            <w:pPr>
              <w:rPr>
                <w:rFonts w:cs="Times New Roman"/>
              </w:rPr>
            </w:pPr>
            <w:r>
              <w:rPr>
                <w:rFonts w:cs="Times New Roman"/>
              </w:rPr>
              <w:t>00</w:t>
            </w:r>
          </w:p>
        </w:tc>
      </w:tr>
      <w:tr w:rsidR="00410AB8" w:rsidTr="00410AB8">
        <w:trPr>
          <w:trHeight w:val="301"/>
        </w:trPr>
        <w:tc>
          <w:tcPr>
            <w:tcW w:w="1823" w:type="dxa"/>
            <w:vMerge/>
          </w:tcPr>
          <w:p w:rsidR="00410AB8" w:rsidRDefault="00410AB8" w:rsidP="00B2334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9" w:type="dxa"/>
            <w:vMerge/>
          </w:tcPr>
          <w:p w:rsidR="00410AB8" w:rsidRDefault="00410AB8" w:rsidP="00B2334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5" w:type="dxa"/>
          </w:tcPr>
          <w:p w:rsidR="00410AB8" w:rsidRDefault="00410AB8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Sayfa</w:t>
            </w:r>
          </w:p>
        </w:tc>
        <w:tc>
          <w:tcPr>
            <w:tcW w:w="1632" w:type="dxa"/>
          </w:tcPr>
          <w:p w:rsidR="00410AB8" w:rsidRDefault="00410AB8">
            <w:pPr>
              <w:rPr>
                <w:rFonts w:cs="Times New Roman"/>
              </w:rPr>
            </w:pPr>
            <w:r>
              <w:rPr>
                <w:rFonts w:cs="Times New Roman"/>
                <w:noProof/>
              </w:rPr>
              <w:t>1</w:t>
            </w:r>
            <w:r>
              <w:rPr>
                <w:rFonts w:cs="Times New Roman"/>
              </w:rPr>
              <w:t>/</w:t>
            </w:r>
            <w:r w:rsidR="00063C0A">
              <w:fldChar w:fldCharType="begin"/>
            </w:r>
            <w:r w:rsidR="00063C0A">
              <w:instrText xml:space="preserve"> NUMPAGES   \* MERGEFORMAT </w:instrText>
            </w:r>
            <w:r w:rsidR="00063C0A">
              <w:fldChar w:fldCharType="separate"/>
            </w:r>
            <w:r>
              <w:rPr>
                <w:rFonts w:cs="Times New Roman"/>
                <w:noProof/>
              </w:rPr>
              <w:t>1</w:t>
            </w:r>
            <w:r w:rsidR="00063C0A">
              <w:rPr>
                <w:rFonts w:cs="Times New Roman"/>
                <w:noProof/>
              </w:rPr>
              <w:fldChar w:fldCharType="end"/>
            </w:r>
          </w:p>
        </w:tc>
      </w:tr>
      <w:tr w:rsidR="000A0C68" w:rsidTr="008B2FE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2421"/>
        </w:trPr>
        <w:tc>
          <w:tcPr>
            <w:tcW w:w="9919" w:type="dxa"/>
            <w:gridSpan w:val="4"/>
          </w:tcPr>
          <w:p w:rsidR="000A0C68" w:rsidRPr="0075195D" w:rsidRDefault="000A0C68" w:rsidP="00B2334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0A0C68" w:rsidRPr="0075195D" w:rsidRDefault="000A0C68" w:rsidP="00B23340">
            <w:pPr>
              <w:pStyle w:val="ListeParagraf"/>
              <w:numPr>
                <w:ilvl w:val="0"/>
                <w:numId w:val="1"/>
              </w:numPr>
              <w:tabs>
                <w:tab w:val="left" w:pos="284"/>
              </w:tabs>
              <w:spacing w:before="100" w:beforeAutospacing="1" w:after="100" w:afterAutospacing="1" w:line="240" w:lineRule="auto"/>
              <w:ind w:left="108" w:firstLine="0"/>
              <w:rPr>
                <w:rFonts w:ascii="Times New Roman" w:hAnsi="Times New Roman" w:cs="Times New Roman"/>
                <w:b/>
              </w:rPr>
            </w:pPr>
            <w:r w:rsidRPr="0075195D">
              <w:rPr>
                <w:rFonts w:ascii="Times New Roman" w:hAnsi="Times New Roman" w:cs="Times New Roman"/>
                <w:b/>
                <w:noProof/>
                <w:lang w:eastAsia="tr-TR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3310255</wp:posOffset>
                  </wp:positionH>
                  <wp:positionV relativeFrom="paragraph">
                    <wp:posOffset>90805</wp:posOffset>
                  </wp:positionV>
                  <wp:extent cx="2523490" cy="2178685"/>
                  <wp:effectExtent l="0" t="0" r="0" b="0"/>
                  <wp:wrapThrough wrapText="bothSides">
                    <wp:wrapPolygon edited="0">
                      <wp:start x="0" y="0"/>
                      <wp:lineTo x="0" y="21342"/>
                      <wp:lineTo x="21361" y="21342"/>
                      <wp:lineTo x="21361" y="0"/>
                      <wp:lineTo x="0" y="0"/>
                    </wp:wrapPolygon>
                  </wp:wrapThrough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ublic\Pictures\Sample Pictures\Tulip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3490" cy="2178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5195D">
              <w:rPr>
                <w:rFonts w:ascii="Times New Roman" w:hAnsi="Times New Roman" w:cs="Times New Roman"/>
                <w:b/>
              </w:rPr>
              <w:t>AMAÇ</w:t>
            </w:r>
          </w:p>
          <w:p w:rsidR="000A0C68" w:rsidRDefault="000A0C68" w:rsidP="00B23340">
            <w:pPr>
              <w:spacing w:before="100" w:beforeAutospacing="1" w:after="100" w:afterAutospacing="1"/>
              <w:ind w:left="108"/>
              <w:jc w:val="both"/>
              <w:rPr>
                <w:rFonts w:ascii="Times New Roman" w:hAnsi="Times New Roman" w:cs="Times New Roman"/>
              </w:rPr>
            </w:pPr>
            <w:r w:rsidRPr="0075195D">
              <w:rPr>
                <w:rFonts w:ascii="Times New Roman" w:hAnsi="Times New Roman" w:cs="Times New Roman"/>
              </w:rPr>
              <w:t xml:space="preserve">Bu Talimatın amacı </w:t>
            </w:r>
            <w:r>
              <w:rPr>
                <w:rFonts w:ascii="Times New Roman" w:hAnsi="Times New Roman" w:cs="Times New Roman"/>
              </w:rPr>
              <w:t xml:space="preserve">Yapı </w:t>
            </w:r>
            <w:proofErr w:type="spellStart"/>
            <w:r>
              <w:rPr>
                <w:rFonts w:ascii="Times New Roman" w:hAnsi="Times New Roman" w:cs="Times New Roman"/>
              </w:rPr>
              <w:t>Malz</w:t>
            </w:r>
            <w:proofErr w:type="spellEnd"/>
            <w:r>
              <w:rPr>
                <w:rFonts w:ascii="Times New Roman" w:hAnsi="Times New Roman" w:cs="Times New Roman"/>
              </w:rPr>
              <w:t xml:space="preserve">. Laboratuvarı’nda bulunan </w:t>
            </w:r>
            <w:r w:rsidR="008072C0">
              <w:rPr>
                <w:rFonts w:ascii="Times New Roman" w:hAnsi="Times New Roman" w:cs="Times New Roman"/>
              </w:rPr>
              <w:t>Elektrikli Sarma Tablası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5195D">
              <w:rPr>
                <w:rFonts w:ascii="Times New Roman" w:hAnsi="Times New Roman" w:cs="Times New Roman"/>
              </w:rPr>
              <w:t>Cihazının kullanımına yönelik işlemleri belirtmektir.</w:t>
            </w:r>
          </w:p>
          <w:p w:rsidR="000A0C68" w:rsidRPr="0075195D" w:rsidRDefault="000A0C68" w:rsidP="00B23340">
            <w:pPr>
              <w:pStyle w:val="ListeParagraf"/>
              <w:numPr>
                <w:ilvl w:val="0"/>
                <w:numId w:val="1"/>
              </w:numPr>
              <w:tabs>
                <w:tab w:val="left" w:pos="284"/>
              </w:tabs>
              <w:spacing w:before="100" w:beforeAutospacing="1" w:after="100" w:afterAutospacing="1" w:line="240" w:lineRule="auto"/>
              <w:ind w:left="108" w:firstLine="0"/>
              <w:rPr>
                <w:rFonts w:ascii="Times New Roman" w:hAnsi="Times New Roman" w:cs="Times New Roman"/>
                <w:b/>
              </w:rPr>
            </w:pPr>
            <w:r w:rsidRPr="0075195D">
              <w:rPr>
                <w:rFonts w:ascii="Times New Roman" w:hAnsi="Times New Roman" w:cs="Times New Roman"/>
                <w:b/>
              </w:rPr>
              <w:t>KAPSAM</w:t>
            </w:r>
          </w:p>
          <w:p w:rsidR="000A0C68" w:rsidRPr="0075195D" w:rsidRDefault="000A0C68" w:rsidP="00B23340">
            <w:pPr>
              <w:spacing w:before="100" w:beforeAutospacing="1" w:after="100" w:afterAutospacing="1"/>
              <w:ind w:left="108"/>
              <w:jc w:val="both"/>
              <w:rPr>
                <w:rFonts w:ascii="Times New Roman" w:hAnsi="Times New Roman" w:cs="Times New Roman"/>
              </w:rPr>
            </w:pPr>
            <w:r w:rsidRPr="00E8415E">
              <w:rPr>
                <w:rFonts w:ascii="Times New Roman" w:hAnsi="Times New Roman" w:cs="Times New Roman"/>
              </w:rPr>
              <w:t xml:space="preserve">Bu Talimatın amacı Yapı </w:t>
            </w:r>
            <w:proofErr w:type="spellStart"/>
            <w:r w:rsidRPr="00E8415E">
              <w:rPr>
                <w:rFonts w:ascii="Times New Roman" w:hAnsi="Times New Roman" w:cs="Times New Roman"/>
              </w:rPr>
              <w:t>Malz</w:t>
            </w:r>
            <w:proofErr w:type="spellEnd"/>
            <w:r w:rsidRPr="00E8415E">
              <w:rPr>
                <w:rFonts w:ascii="Times New Roman" w:hAnsi="Times New Roman" w:cs="Times New Roman"/>
              </w:rPr>
              <w:t xml:space="preserve">. Laboratuvarı’nda bulunan </w:t>
            </w:r>
            <w:r w:rsidR="008072C0">
              <w:rPr>
                <w:rFonts w:ascii="Times New Roman" w:hAnsi="Times New Roman" w:cs="Times New Roman"/>
              </w:rPr>
              <w:t xml:space="preserve">Elektrikli Sarma Tablası </w:t>
            </w:r>
            <w:r w:rsidRPr="00E8415E">
              <w:rPr>
                <w:rFonts w:ascii="Times New Roman" w:hAnsi="Times New Roman" w:cs="Times New Roman"/>
              </w:rPr>
              <w:t xml:space="preserve">Cihazının </w:t>
            </w:r>
            <w:r w:rsidRPr="0075195D">
              <w:rPr>
                <w:rFonts w:ascii="Times New Roman" w:hAnsi="Times New Roman" w:cs="Times New Roman"/>
              </w:rPr>
              <w:t>kullanımını kapsar.</w:t>
            </w:r>
          </w:p>
          <w:p w:rsidR="000A0C68" w:rsidRPr="0075195D" w:rsidRDefault="000A0C68" w:rsidP="00B23340">
            <w:pPr>
              <w:pStyle w:val="ListeParagraf"/>
              <w:numPr>
                <w:ilvl w:val="0"/>
                <w:numId w:val="1"/>
              </w:numPr>
              <w:tabs>
                <w:tab w:val="left" w:pos="284"/>
              </w:tabs>
              <w:spacing w:before="100" w:beforeAutospacing="1" w:after="100" w:afterAutospacing="1" w:line="240" w:lineRule="auto"/>
              <w:ind w:left="108" w:firstLine="0"/>
              <w:rPr>
                <w:rFonts w:ascii="Times New Roman" w:hAnsi="Times New Roman" w:cs="Times New Roman"/>
                <w:b/>
              </w:rPr>
            </w:pPr>
            <w:r w:rsidRPr="0075195D">
              <w:rPr>
                <w:rFonts w:ascii="Times New Roman" w:hAnsi="Times New Roman" w:cs="Times New Roman"/>
                <w:b/>
              </w:rPr>
              <w:t>SORUMLULUKLAR</w:t>
            </w:r>
          </w:p>
          <w:p w:rsidR="00B82ED3" w:rsidRDefault="00B82ED3" w:rsidP="00B23340">
            <w:pPr>
              <w:pStyle w:val="ListeParagraf"/>
              <w:tabs>
                <w:tab w:val="left" w:pos="284"/>
              </w:tabs>
              <w:spacing w:before="100" w:beforeAutospacing="1" w:after="100" w:afterAutospacing="1" w:line="240" w:lineRule="auto"/>
              <w:ind w:left="108"/>
              <w:rPr>
                <w:rFonts w:ascii="Times New Roman" w:hAnsi="Times New Roman" w:cs="Times New Roman"/>
              </w:rPr>
            </w:pPr>
          </w:p>
          <w:p w:rsidR="007246F5" w:rsidRDefault="007246F5" w:rsidP="007246F5">
            <w:pPr>
              <w:pStyle w:val="AralkYok"/>
              <w:spacing w:after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Bu talimatın uygulanmasından bu cihazla bir çalışmayı yürüten ilgili öğretim üyesi, öğretim üyesi yardımcısı, çalışma yetkisi verilmiş diğer araştırmacılar ve laboratuvar teknisyeni sorumludur.</w:t>
            </w:r>
          </w:p>
          <w:p w:rsidR="0011364A" w:rsidRDefault="0011364A" w:rsidP="00B23340">
            <w:pPr>
              <w:pStyle w:val="ListeParagraf"/>
              <w:tabs>
                <w:tab w:val="left" w:pos="284"/>
              </w:tabs>
              <w:spacing w:before="100" w:beforeAutospacing="1" w:after="100" w:afterAutospacing="1" w:line="240" w:lineRule="auto"/>
              <w:ind w:left="108"/>
              <w:rPr>
                <w:rFonts w:ascii="Times New Roman" w:hAnsi="Times New Roman" w:cs="Times New Roman"/>
                <w:b/>
              </w:rPr>
            </w:pPr>
          </w:p>
          <w:p w:rsidR="008B1EA8" w:rsidRDefault="008B1EA8" w:rsidP="00B23340">
            <w:pPr>
              <w:pStyle w:val="ListeParagraf"/>
              <w:numPr>
                <w:ilvl w:val="0"/>
                <w:numId w:val="1"/>
              </w:numPr>
              <w:tabs>
                <w:tab w:val="left" w:pos="284"/>
              </w:tabs>
              <w:spacing w:before="100" w:beforeAutospacing="1" w:after="100" w:afterAutospacing="1" w:line="240" w:lineRule="auto"/>
              <w:ind w:left="108"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TANIMLAR </w:t>
            </w:r>
          </w:p>
          <w:p w:rsidR="008B1EA8" w:rsidRDefault="008B1EA8" w:rsidP="00B23340">
            <w:pPr>
              <w:tabs>
                <w:tab w:val="left" w:pos="284"/>
              </w:tabs>
              <w:spacing w:before="100" w:beforeAutospacing="1" w:after="100" w:afterAutospacing="1"/>
              <w:ind w:left="67"/>
              <w:rPr>
                <w:rFonts w:ascii="Times New Roman" w:hAnsi="Times New Roman" w:cs="Times New Roman"/>
                <w:b/>
              </w:rPr>
            </w:pPr>
            <w:r w:rsidRPr="000744E8">
              <w:rPr>
                <w:rFonts w:ascii="Times New Roman" w:hAnsi="Times New Roman" w:cs="Times New Roman"/>
              </w:rPr>
              <w:t>Bu talimatta tanımlanması gereken herhangi bir terim bulunmamaktadır</w:t>
            </w:r>
            <w:r>
              <w:rPr>
                <w:rFonts w:ascii="Times New Roman" w:hAnsi="Times New Roman" w:cs="Times New Roman"/>
                <w:b/>
              </w:rPr>
              <w:t xml:space="preserve">. </w:t>
            </w:r>
          </w:p>
          <w:p w:rsidR="008B1EA8" w:rsidRDefault="000A0C68" w:rsidP="00B23340">
            <w:pPr>
              <w:pStyle w:val="ListeParagraf"/>
              <w:numPr>
                <w:ilvl w:val="0"/>
                <w:numId w:val="1"/>
              </w:numPr>
              <w:tabs>
                <w:tab w:val="left" w:pos="284"/>
              </w:tabs>
              <w:spacing w:before="100" w:beforeAutospacing="1" w:after="100" w:afterAutospacing="1" w:line="240" w:lineRule="auto"/>
              <w:ind w:left="108" w:firstLine="0"/>
              <w:rPr>
                <w:rFonts w:ascii="Times New Roman" w:hAnsi="Times New Roman" w:cs="Times New Roman"/>
                <w:b/>
              </w:rPr>
            </w:pPr>
            <w:r w:rsidRPr="0075195D">
              <w:rPr>
                <w:rFonts w:ascii="Times New Roman" w:hAnsi="Times New Roman" w:cs="Times New Roman"/>
                <w:b/>
              </w:rPr>
              <w:t>KULLANMA TALİMATI</w:t>
            </w:r>
          </w:p>
          <w:p w:rsidR="000A0C68" w:rsidRPr="008B1EA8" w:rsidRDefault="008B1EA8" w:rsidP="00B23340">
            <w:pPr>
              <w:pStyle w:val="ListeParagraf"/>
              <w:tabs>
                <w:tab w:val="left" w:pos="284"/>
              </w:tabs>
              <w:spacing w:before="100" w:beforeAutospacing="1" w:after="100" w:afterAutospacing="1" w:line="240" w:lineRule="auto"/>
              <w:ind w:hanging="360"/>
              <w:rPr>
                <w:rFonts w:ascii="Times New Roman" w:hAnsi="Times New Roman" w:cs="Times New Roman"/>
                <w:b/>
              </w:rPr>
            </w:pPr>
            <w:r w:rsidRPr="008B1EA8">
              <w:rPr>
                <w:rFonts w:ascii="Times New Roman" w:hAnsi="Times New Roman" w:cs="Times New Roman"/>
                <w:b/>
              </w:rPr>
              <w:t>5.1. Cihazın Kullanımı</w:t>
            </w:r>
          </w:p>
          <w:p w:rsidR="000A0C68" w:rsidRDefault="005D0651" w:rsidP="00B23340">
            <w:pPr>
              <w:pStyle w:val="ListeParagraf"/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İçleri beton ile doldurulmuş olan kalıplar sarsma tablası üzerine konur.</w:t>
            </w:r>
          </w:p>
          <w:p w:rsidR="005D0651" w:rsidRDefault="005D0651" w:rsidP="00B23340">
            <w:pPr>
              <w:pStyle w:val="ListeParagraf"/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Güç kablosu prize takılır.</w:t>
            </w:r>
          </w:p>
          <w:p w:rsidR="005D0651" w:rsidRDefault="005D0651" w:rsidP="00B23340">
            <w:pPr>
              <w:pStyle w:val="ListeParagraf"/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Anahtar “I” konumuna getirilerek istenen sürede sarsma yapılır.</w:t>
            </w:r>
          </w:p>
          <w:p w:rsidR="005D0651" w:rsidRDefault="005D0651" w:rsidP="00B23340">
            <w:pPr>
              <w:pStyle w:val="ListeParagraf"/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Sarsma işlemi sonunda anahtar “0” konumuna getirilir.</w:t>
            </w:r>
          </w:p>
          <w:p w:rsidR="005D0651" w:rsidRDefault="005D0651" w:rsidP="00B23340">
            <w:pPr>
              <w:pStyle w:val="ListeParagraf"/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Güç kablosu prizden çıkartılır.</w:t>
            </w:r>
          </w:p>
          <w:p w:rsidR="005D0651" w:rsidRDefault="005D0651" w:rsidP="00B23340">
            <w:pPr>
              <w:pStyle w:val="ListeParagraf"/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Kalıplar tabla üzerinden alınır ve tabla üzeri temizlenir.</w:t>
            </w:r>
          </w:p>
          <w:p w:rsidR="008B1EA8" w:rsidRPr="008B1EA8" w:rsidRDefault="00B23340" w:rsidP="00B23340">
            <w:pPr>
              <w:spacing w:before="100" w:beforeAutospacing="1" w:after="100" w:afterAutospacing="1"/>
              <w:ind w:left="468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drawing>
                <wp:anchor distT="0" distB="0" distL="114300" distR="114300" simplePos="0" relativeHeight="251662336" behindDoc="0" locked="0" layoutInCell="1" allowOverlap="0">
                  <wp:simplePos x="0" y="0"/>
                  <wp:positionH relativeFrom="column">
                    <wp:posOffset>-13970</wp:posOffset>
                  </wp:positionH>
                  <wp:positionV relativeFrom="paragraph">
                    <wp:posOffset>113030</wp:posOffset>
                  </wp:positionV>
                  <wp:extent cx="482600" cy="590550"/>
                  <wp:effectExtent l="0" t="0" r="0" b="0"/>
                  <wp:wrapSquare wrapText="bothSides"/>
                  <wp:docPr id="12236" name="Picture 122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36" name="Picture 12236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2600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B1EA8" w:rsidRPr="008B1EA8">
              <w:rPr>
                <w:rFonts w:ascii="Times New Roman" w:hAnsi="Times New Roman" w:cs="Times New Roman"/>
                <w:b/>
              </w:rPr>
              <w:t>5.2. Cihazın Bakımı</w:t>
            </w:r>
          </w:p>
          <w:p w:rsidR="008B1EA8" w:rsidRDefault="008B1EA8" w:rsidP="00B23340">
            <w:pPr>
              <w:spacing w:before="100" w:beforeAutospacing="1" w:after="100" w:afterAutospacing="1"/>
              <w:ind w:left="468"/>
              <w:jc w:val="both"/>
              <w:rPr>
                <w:rFonts w:ascii="Times New Roman" w:hAnsi="Times New Roman" w:cs="Times New Roman"/>
              </w:rPr>
            </w:pPr>
            <w:r w:rsidRPr="001C0E30">
              <w:rPr>
                <w:rFonts w:ascii="Times New Roman" w:hAnsi="Times New Roman" w:cs="Times New Roman"/>
              </w:rPr>
              <w:t xml:space="preserve">Kullanıcının güvenliği için </w:t>
            </w:r>
            <w:r w:rsidRPr="001C0E30">
              <w:rPr>
                <w:rFonts w:ascii="Times New Roman" w:hAnsi="Times New Roman" w:cs="Times New Roman"/>
                <w:u w:val="single" w:color="000000"/>
              </w:rPr>
              <w:t>herhangi bir bakıma</w:t>
            </w:r>
            <w:r w:rsidRPr="001C0E30">
              <w:rPr>
                <w:rFonts w:ascii="Times New Roman" w:hAnsi="Times New Roman" w:cs="Times New Roman"/>
              </w:rPr>
              <w:t xml:space="preserve"> başlamadan önce ünitenin kapatılmış olması ve ana kablonun çıkarılmış olması gerekmektedir. </w:t>
            </w:r>
            <w:r w:rsidR="00D83F3E">
              <w:rPr>
                <w:rFonts w:ascii="Times New Roman" w:hAnsi="Times New Roman" w:cs="Times New Roman"/>
              </w:rPr>
              <w:t>Her sarsma işlemi sonrası cihaz fırça ile temizlenmeli ve z</w:t>
            </w:r>
            <w:r>
              <w:rPr>
                <w:rFonts w:ascii="Times New Roman" w:hAnsi="Times New Roman" w:cs="Times New Roman"/>
              </w:rPr>
              <w:t xml:space="preserve">amanla </w:t>
            </w:r>
            <w:r w:rsidR="00DA2126">
              <w:rPr>
                <w:rFonts w:ascii="Times New Roman" w:hAnsi="Times New Roman" w:cs="Times New Roman"/>
              </w:rPr>
              <w:t>üst</w:t>
            </w:r>
            <w:r>
              <w:rPr>
                <w:rFonts w:ascii="Times New Roman" w:hAnsi="Times New Roman" w:cs="Times New Roman"/>
              </w:rPr>
              <w:t xml:space="preserve"> kısmında oluşacak beton kalıntıları </w:t>
            </w:r>
            <w:r w:rsidR="00DA2126">
              <w:rPr>
                <w:rFonts w:ascii="Times New Roman" w:hAnsi="Times New Roman" w:cs="Times New Roman"/>
              </w:rPr>
              <w:t>metal tel fırça</w:t>
            </w:r>
            <w:r>
              <w:rPr>
                <w:rFonts w:ascii="Times New Roman" w:hAnsi="Times New Roman" w:cs="Times New Roman"/>
              </w:rPr>
              <w:t xml:space="preserve"> yardımıyla</w:t>
            </w:r>
            <w:r w:rsidR="00D83F3E">
              <w:rPr>
                <w:rFonts w:ascii="Times New Roman" w:hAnsi="Times New Roman" w:cs="Times New Roman"/>
              </w:rPr>
              <w:t xml:space="preserve"> kazınarak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83F3E">
              <w:rPr>
                <w:rFonts w:ascii="Times New Roman" w:hAnsi="Times New Roman" w:cs="Times New Roman"/>
              </w:rPr>
              <w:t>giderilmelidir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A2126" w:rsidRPr="00DA2126" w:rsidRDefault="00DA2126" w:rsidP="00B23340">
            <w:pPr>
              <w:pStyle w:val="ListeParagraf"/>
              <w:numPr>
                <w:ilvl w:val="1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64384" behindDoc="0" locked="0" layoutInCell="1" allowOverlap="0">
                  <wp:simplePos x="0" y="0"/>
                  <wp:positionH relativeFrom="column">
                    <wp:posOffset>63500</wp:posOffset>
                  </wp:positionH>
                  <wp:positionV relativeFrom="paragraph">
                    <wp:posOffset>121285</wp:posOffset>
                  </wp:positionV>
                  <wp:extent cx="482600" cy="479425"/>
                  <wp:effectExtent l="19050" t="0" r="0" b="0"/>
                  <wp:wrapSquare wrapText="bothSides"/>
                  <wp:docPr id="2" name="Picture 122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36" name="Picture 12236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2600" cy="479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DA2126">
              <w:rPr>
                <w:rFonts w:ascii="Times New Roman" w:hAnsi="Times New Roman" w:cs="Times New Roman"/>
                <w:b/>
              </w:rPr>
              <w:t>Güvenlik Önlemleri</w:t>
            </w:r>
          </w:p>
          <w:p w:rsidR="00DA2126" w:rsidRPr="008B1EA8" w:rsidRDefault="00DA2126" w:rsidP="00D83F3E">
            <w:pPr>
              <w:spacing w:before="100" w:beforeAutospacing="1" w:after="100" w:afterAutospacing="1"/>
              <w:ind w:left="46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Sarsma esnasında etrafa sıçrayabilecek sıvı içerikten dolayı iş önlüğü, kumaş eldiven ve laboratuvar tipi gözlük kullanmalıdır.</w:t>
            </w:r>
            <w:r w:rsidR="00D83F3E">
              <w:rPr>
                <w:rFonts w:ascii="Times New Roman" w:hAnsi="Times New Roman" w:cs="Times New Roman"/>
              </w:rPr>
              <w:t xml:space="preserve"> Sarsma işlemi sırasında kalıplar yanlara devrilme olasılığına sahiptir ve dikkat edilmelidir.</w:t>
            </w:r>
          </w:p>
        </w:tc>
      </w:tr>
      <w:tr w:rsidR="000A0C68" w:rsidTr="008B2FE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90"/>
        </w:trPr>
        <w:tc>
          <w:tcPr>
            <w:tcW w:w="9919" w:type="dxa"/>
            <w:gridSpan w:val="4"/>
          </w:tcPr>
          <w:p w:rsidR="000A0C68" w:rsidRDefault="000A0C68" w:rsidP="00B23340">
            <w:pPr>
              <w:spacing w:before="100" w:beforeAutospacing="1" w:after="100" w:afterAutospacing="1"/>
              <w:ind w:left="468"/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5B19F5" w:rsidRPr="006E4CA1" w:rsidRDefault="005B19F5" w:rsidP="005B19F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69198A">
              <w:rPr>
                <w:rFonts w:ascii="Times New Roman" w:hAnsi="Times New Roman" w:cs="Times New Roman"/>
                <w:sz w:val="24"/>
                <w:szCs w:val="24"/>
              </w:rPr>
              <w:t>Hazırlayan                                    Sistem Onayı                                         Yürürlük Onayı</w:t>
            </w:r>
          </w:p>
          <w:p w:rsidR="000A0C68" w:rsidRPr="0075195D" w:rsidRDefault="005B19F5" w:rsidP="006A2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33649F">
              <w:rPr>
                <w:rFonts w:ascii="Times New Roman" w:hAnsi="Times New Roman"/>
                <w:sz w:val="24"/>
                <w:szCs w:val="24"/>
              </w:rPr>
              <w:t xml:space="preserve">Nezaket YILDIZ                         </w:t>
            </w:r>
            <w:r w:rsidR="00063C0A">
              <w:rPr>
                <w:rFonts w:ascii="Times New Roman" w:hAnsi="Times New Roman"/>
                <w:sz w:val="24"/>
                <w:szCs w:val="24"/>
              </w:rPr>
              <w:t xml:space="preserve">Prof. Dr. İhsan </w:t>
            </w:r>
            <w:proofErr w:type="gramStart"/>
            <w:r w:rsidR="00063C0A">
              <w:rPr>
                <w:rFonts w:ascii="Times New Roman" w:hAnsi="Times New Roman"/>
                <w:sz w:val="24"/>
                <w:szCs w:val="24"/>
              </w:rPr>
              <w:t>KAYA            Prof.</w:t>
            </w:r>
            <w:proofErr w:type="gramEnd"/>
            <w:r w:rsidR="00063C0A">
              <w:rPr>
                <w:rFonts w:ascii="Times New Roman" w:hAnsi="Times New Roman"/>
                <w:sz w:val="24"/>
                <w:szCs w:val="24"/>
              </w:rPr>
              <w:t xml:space="preserve"> Dr. Umut Rıfat TUZKAYA           </w:t>
            </w:r>
            <w:bookmarkStart w:id="0" w:name="_GoBack"/>
            <w:bookmarkEnd w:id="0"/>
          </w:p>
        </w:tc>
      </w:tr>
    </w:tbl>
    <w:p w:rsidR="003A3BE7" w:rsidRDefault="003A3BE7" w:rsidP="00B23340">
      <w:pPr>
        <w:spacing w:before="100" w:beforeAutospacing="1" w:after="100" w:afterAutospacing="1" w:line="240" w:lineRule="auto"/>
      </w:pPr>
    </w:p>
    <w:sectPr w:rsidR="003A3BE7" w:rsidSect="0075195D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84767D"/>
    <w:multiLevelType w:val="hybridMultilevel"/>
    <w:tmpl w:val="D5EAF98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92A1869"/>
    <w:multiLevelType w:val="hybridMultilevel"/>
    <w:tmpl w:val="46B2970A"/>
    <w:lvl w:ilvl="0" w:tplc="041F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2">
    <w:nsid w:val="27C61258"/>
    <w:multiLevelType w:val="multilevel"/>
    <w:tmpl w:val="072804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3D664586"/>
    <w:multiLevelType w:val="multilevel"/>
    <w:tmpl w:val="BF80045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43ED1F3F"/>
    <w:multiLevelType w:val="multilevel"/>
    <w:tmpl w:val="D26C212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5EB76E7E"/>
    <w:multiLevelType w:val="multilevel"/>
    <w:tmpl w:val="33D602C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81765"/>
    <w:rsid w:val="00003459"/>
    <w:rsid w:val="000110B8"/>
    <w:rsid w:val="00011593"/>
    <w:rsid w:val="000118E5"/>
    <w:rsid w:val="000138F6"/>
    <w:rsid w:val="00025867"/>
    <w:rsid w:val="00026461"/>
    <w:rsid w:val="00027B21"/>
    <w:rsid w:val="000313EA"/>
    <w:rsid w:val="000356AE"/>
    <w:rsid w:val="0004427E"/>
    <w:rsid w:val="00045F3A"/>
    <w:rsid w:val="00053CBC"/>
    <w:rsid w:val="00063C0A"/>
    <w:rsid w:val="000640F4"/>
    <w:rsid w:val="000851E9"/>
    <w:rsid w:val="000902E1"/>
    <w:rsid w:val="00092A25"/>
    <w:rsid w:val="00092C18"/>
    <w:rsid w:val="00093775"/>
    <w:rsid w:val="000A0C68"/>
    <w:rsid w:val="000A258B"/>
    <w:rsid w:val="000A2A3D"/>
    <w:rsid w:val="000A36BF"/>
    <w:rsid w:val="000A7967"/>
    <w:rsid w:val="000B7C69"/>
    <w:rsid w:val="000C2A00"/>
    <w:rsid w:val="000C4F82"/>
    <w:rsid w:val="000C5C6A"/>
    <w:rsid w:val="000D3B3C"/>
    <w:rsid w:val="000D4660"/>
    <w:rsid w:val="000D4EE8"/>
    <w:rsid w:val="000D7FF6"/>
    <w:rsid w:val="000E3DED"/>
    <w:rsid w:val="000E59ED"/>
    <w:rsid w:val="000F2F7C"/>
    <w:rsid w:val="000F365D"/>
    <w:rsid w:val="000F5873"/>
    <w:rsid w:val="000F7646"/>
    <w:rsid w:val="00101ACE"/>
    <w:rsid w:val="00104715"/>
    <w:rsid w:val="001071DB"/>
    <w:rsid w:val="001076B3"/>
    <w:rsid w:val="00110A3A"/>
    <w:rsid w:val="0011364A"/>
    <w:rsid w:val="001137A0"/>
    <w:rsid w:val="00115039"/>
    <w:rsid w:val="00115E81"/>
    <w:rsid w:val="00116146"/>
    <w:rsid w:val="0011696C"/>
    <w:rsid w:val="0012271A"/>
    <w:rsid w:val="00123715"/>
    <w:rsid w:val="0012426D"/>
    <w:rsid w:val="00130C22"/>
    <w:rsid w:val="00135260"/>
    <w:rsid w:val="0014061D"/>
    <w:rsid w:val="00141331"/>
    <w:rsid w:val="00142052"/>
    <w:rsid w:val="00146F73"/>
    <w:rsid w:val="00147D83"/>
    <w:rsid w:val="00150968"/>
    <w:rsid w:val="001530D5"/>
    <w:rsid w:val="0016014A"/>
    <w:rsid w:val="001618D1"/>
    <w:rsid w:val="00162047"/>
    <w:rsid w:val="00163446"/>
    <w:rsid w:val="00171086"/>
    <w:rsid w:val="001710C3"/>
    <w:rsid w:val="001744ED"/>
    <w:rsid w:val="001808C7"/>
    <w:rsid w:val="00181A96"/>
    <w:rsid w:val="0019006E"/>
    <w:rsid w:val="001A0933"/>
    <w:rsid w:val="001A16F0"/>
    <w:rsid w:val="001A7531"/>
    <w:rsid w:val="001B36F2"/>
    <w:rsid w:val="001B65A0"/>
    <w:rsid w:val="001B7E8D"/>
    <w:rsid w:val="001C1FC7"/>
    <w:rsid w:val="001C5E5D"/>
    <w:rsid w:val="001D4A3B"/>
    <w:rsid w:val="001D4ABA"/>
    <w:rsid w:val="001D6976"/>
    <w:rsid w:val="001E1FC9"/>
    <w:rsid w:val="001E3636"/>
    <w:rsid w:val="001E45F4"/>
    <w:rsid w:val="001E5570"/>
    <w:rsid w:val="001F4A9F"/>
    <w:rsid w:val="001F5E95"/>
    <w:rsid w:val="00204051"/>
    <w:rsid w:val="00205FDA"/>
    <w:rsid w:val="00206260"/>
    <w:rsid w:val="00206648"/>
    <w:rsid w:val="002071C5"/>
    <w:rsid w:val="00207258"/>
    <w:rsid w:val="002079A7"/>
    <w:rsid w:val="002112C5"/>
    <w:rsid w:val="00212447"/>
    <w:rsid w:val="002202E9"/>
    <w:rsid w:val="00226350"/>
    <w:rsid w:val="002312D9"/>
    <w:rsid w:val="00236D39"/>
    <w:rsid w:val="00240557"/>
    <w:rsid w:val="0024239A"/>
    <w:rsid w:val="0024280E"/>
    <w:rsid w:val="002456F1"/>
    <w:rsid w:val="00246491"/>
    <w:rsid w:val="00250C15"/>
    <w:rsid w:val="00251CF6"/>
    <w:rsid w:val="0025330D"/>
    <w:rsid w:val="0026048D"/>
    <w:rsid w:val="00260ADB"/>
    <w:rsid w:val="0026196F"/>
    <w:rsid w:val="002619F2"/>
    <w:rsid w:val="00263484"/>
    <w:rsid w:val="00272C56"/>
    <w:rsid w:val="00275D2B"/>
    <w:rsid w:val="002763B8"/>
    <w:rsid w:val="0027795B"/>
    <w:rsid w:val="00281765"/>
    <w:rsid w:val="002845B4"/>
    <w:rsid w:val="00293234"/>
    <w:rsid w:val="002A1B89"/>
    <w:rsid w:val="002A5377"/>
    <w:rsid w:val="002B2343"/>
    <w:rsid w:val="002B2FCA"/>
    <w:rsid w:val="002B5FDC"/>
    <w:rsid w:val="002B6AAF"/>
    <w:rsid w:val="002B7FFC"/>
    <w:rsid w:val="002C2CBC"/>
    <w:rsid w:val="002C3B55"/>
    <w:rsid w:val="002C3C4B"/>
    <w:rsid w:val="002C49B6"/>
    <w:rsid w:val="002C5E5B"/>
    <w:rsid w:val="002C75D5"/>
    <w:rsid w:val="002D3787"/>
    <w:rsid w:val="002D5B4A"/>
    <w:rsid w:val="002D5D2C"/>
    <w:rsid w:val="002D7313"/>
    <w:rsid w:val="002E4C32"/>
    <w:rsid w:val="002E7775"/>
    <w:rsid w:val="002F1974"/>
    <w:rsid w:val="002F3697"/>
    <w:rsid w:val="003026E4"/>
    <w:rsid w:val="00305426"/>
    <w:rsid w:val="003102E6"/>
    <w:rsid w:val="003161A6"/>
    <w:rsid w:val="0032123D"/>
    <w:rsid w:val="00324941"/>
    <w:rsid w:val="00330CF8"/>
    <w:rsid w:val="0033649F"/>
    <w:rsid w:val="003408EE"/>
    <w:rsid w:val="003430BC"/>
    <w:rsid w:val="003451EF"/>
    <w:rsid w:val="00346F63"/>
    <w:rsid w:val="00351459"/>
    <w:rsid w:val="0035481B"/>
    <w:rsid w:val="00362AB3"/>
    <w:rsid w:val="0036328B"/>
    <w:rsid w:val="00367985"/>
    <w:rsid w:val="00367BC0"/>
    <w:rsid w:val="0037030E"/>
    <w:rsid w:val="00373E31"/>
    <w:rsid w:val="00374BCB"/>
    <w:rsid w:val="0037631D"/>
    <w:rsid w:val="00380152"/>
    <w:rsid w:val="00380B4C"/>
    <w:rsid w:val="00392E17"/>
    <w:rsid w:val="003958E6"/>
    <w:rsid w:val="0039715E"/>
    <w:rsid w:val="003A3732"/>
    <w:rsid w:val="003A3BE7"/>
    <w:rsid w:val="003A4FB1"/>
    <w:rsid w:val="003A4FE9"/>
    <w:rsid w:val="003B1D52"/>
    <w:rsid w:val="003B4758"/>
    <w:rsid w:val="003B50AC"/>
    <w:rsid w:val="003B6512"/>
    <w:rsid w:val="003B7DE5"/>
    <w:rsid w:val="003B7F79"/>
    <w:rsid w:val="003D0833"/>
    <w:rsid w:val="003D1CE7"/>
    <w:rsid w:val="003D1F8E"/>
    <w:rsid w:val="003D7DF5"/>
    <w:rsid w:val="003E056E"/>
    <w:rsid w:val="003E0695"/>
    <w:rsid w:val="003E6F62"/>
    <w:rsid w:val="00404CA1"/>
    <w:rsid w:val="00407718"/>
    <w:rsid w:val="00410AB8"/>
    <w:rsid w:val="004112FF"/>
    <w:rsid w:val="00414FB8"/>
    <w:rsid w:val="00417E87"/>
    <w:rsid w:val="004219EB"/>
    <w:rsid w:val="00437544"/>
    <w:rsid w:val="0044324C"/>
    <w:rsid w:val="00443CCB"/>
    <w:rsid w:val="00445455"/>
    <w:rsid w:val="00456258"/>
    <w:rsid w:val="004569A6"/>
    <w:rsid w:val="004569AA"/>
    <w:rsid w:val="00457C56"/>
    <w:rsid w:val="0046149C"/>
    <w:rsid w:val="00474F49"/>
    <w:rsid w:val="0047620F"/>
    <w:rsid w:val="00477857"/>
    <w:rsid w:val="00483620"/>
    <w:rsid w:val="004A3BA4"/>
    <w:rsid w:val="004B4BA9"/>
    <w:rsid w:val="004B4DC1"/>
    <w:rsid w:val="004B60C2"/>
    <w:rsid w:val="004C177D"/>
    <w:rsid w:val="004C2FF4"/>
    <w:rsid w:val="004C3850"/>
    <w:rsid w:val="004C49C6"/>
    <w:rsid w:val="004C7E66"/>
    <w:rsid w:val="004D004F"/>
    <w:rsid w:val="004E6DE4"/>
    <w:rsid w:val="004F47A1"/>
    <w:rsid w:val="004F49A1"/>
    <w:rsid w:val="005011C9"/>
    <w:rsid w:val="00501B0A"/>
    <w:rsid w:val="005115FE"/>
    <w:rsid w:val="00512B5A"/>
    <w:rsid w:val="00513403"/>
    <w:rsid w:val="0051354D"/>
    <w:rsid w:val="00522B42"/>
    <w:rsid w:val="0053036C"/>
    <w:rsid w:val="005320F9"/>
    <w:rsid w:val="0053637A"/>
    <w:rsid w:val="0053651C"/>
    <w:rsid w:val="00540233"/>
    <w:rsid w:val="00542A48"/>
    <w:rsid w:val="00547DDB"/>
    <w:rsid w:val="00550BA0"/>
    <w:rsid w:val="00550BE0"/>
    <w:rsid w:val="00551601"/>
    <w:rsid w:val="00553DBC"/>
    <w:rsid w:val="0055650C"/>
    <w:rsid w:val="00556D14"/>
    <w:rsid w:val="00557412"/>
    <w:rsid w:val="00562E6A"/>
    <w:rsid w:val="00562F92"/>
    <w:rsid w:val="00565CAE"/>
    <w:rsid w:val="00570112"/>
    <w:rsid w:val="005704C9"/>
    <w:rsid w:val="00573AB6"/>
    <w:rsid w:val="005835AB"/>
    <w:rsid w:val="00584939"/>
    <w:rsid w:val="00585C97"/>
    <w:rsid w:val="0058703A"/>
    <w:rsid w:val="005913D6"/>
    <w:rsid w:val="0059147B"/>
    <w:rsid w:val="00595BB0"/>
    <w:rsid w:val="005B0FEA"/>
    <w:rsid w:val="005B19F5"/>
    <w:rsid w:val="005B2782"/>
    <w:rsid w:val="005B2B3B"/>
    <w:rsid w:val="005C113F"/>
    <w:rsid w:val="005D0651"/>
    <w:rsid w:val="005D2553"/>
    <w:rsid w:val="005D28BE"/>
    <w:rsid w:val="005D2C03"/>
    <w:rsid w:val="005D44D9"/>
    <w:rsid w:val="005D4525"/>
    <w:rsid w:val="005E610E"/>
    <w:rsid w:val="005F2279"/>
    <w:rsid w:val="005F6DFB"/>
    <w:rsid w:val="005F7DE3"/>
    <w:rsid w:val="00600437"/>
    <w:rsid w:val="00606CCC"/>
    <w:rsid w:val="00606D18"/>
    <w:rsid w:val="00606EE6"/>
    <w:rsid w:val="00607843"/>
    <w:rsid w:val="00612CF0"/>
    <w:rsid w:val="0061392A"/>
    <w:rsid w:val="006163D9"/>
    <w:rsid w:val="00626576"/>
    <w:rsid w:val="006315BD"/>
    <w:rsid w:val="006331DA"/>
    <w:rsid w:val="006367F7"/>
    <w:rsid w:val="00637224"/>
    <w:rsid w:val="0065061B"/>
    <w:rsid w:val="00652353"/>
    <w:rsid w:val="00652A6C"/>
    <w:rsid w:val="00654DEB"/>
    <w:rsid w:val="00656236"/>
    <w:rsid w:val="0066041C"/>
    <w:rsid w:val="00660B83"/>
    <w:rsid w:val="00661B45"/>
    <w:rsid w:val="0066711E"/>
    <w:rsid w:val="00670897"/>
    <w:rsid w:val="00672A2E"/>
    <w:rsid w:val="0067765F"/>
    <w:rsid w:val="006845D0"/>
    <w:rsid w:val="00690FA8"/>
    <w:rsid w:val="00691A77"/>
    <w:rsid w:val="00693C26"/>
    <w:rsid w:val="006944FB"/>
    <w:rsid w:val="006A0B03"/>
    <w:rsid w:val="006A1AB6"/>
    <w:rsid w:val="006A2EDD"/>
    <w:rsid w:val="006A45BB"/>
    <w:rsid w:val="006B27D3"/>
    <w:rsid w:val="006B7B52"/>
    <w:rsid w:val="006C37E2"/>
    <w:rsid w:val="006C5649"/>
    <w:rsid w:val="006C590B"/>
    <w:rsid w:val="006C5ED1"/>
    <w:rsid w:val="006D26B4"/>
    <w:rsid w:val="006D29A1"/>
    <w:rsid w:val="006D6C74"/>
    <w:rsid w:val="006E014F"/>
    <w:rsid w:val="006E1722"/>
    <w:rsid w:val="006E1BD7"/>
    <w:rsid w:val="006E3CCD"/>
    <w:rsid w:val="006F0EA3"/>
    <w:rsid w:val="006F2B7F"/>
    <w:rsid w:val="006F4576"/>
    <w:rsid w:val="006F6980"/>
    <w:rsid w:val="00700071"/>
    <w:rsid w:val="007022A2"/>
    <w:rsid w:val="00703C8F"/>
    <w:rsid w:val="007047D1"/>
    <w:rsid w:val="007057E3"/>
    <w:rsid w:val="007149C7"/>
    <w:rsid w:val="00714FE5"/>
    <w:rsid w:val="0072011A"/>
    <w:rsid w:val="00722C5C"/>
    <w:rsid w:val="00723613"/>
    <w:rsid w:val="007246F5"/>
    <w:rsid w:val="00733436"/>
    <w:rsid w:val="007354FE"/>
    <w:rsid w:val="00735699"/>
    <w:rsid w:val="00737475"/>
    <w:rsid w:val="0073749F"/>
    <w:rsid w:val="007409E7"/>
    <w:rsid w:val="00743F3F"/>
    <w:rsid w:val="00745E37"/>
    <w:rsid w:val="00756615"/>
    <w:rsid w:val="00756CFA"/>
    <w:rsid w:val="00760222"/>
    <w:rsid w:val="00761980"/>
    <w:rsid w:val="00765F54"/>
    <w:rsid w:val="00767213"/>
    <w:rsid w:val="00771EDA"/>
    <w:rsid w:val="007721B9"/>
    <w:rsid w:val="007722CC"/>
    <w:rsid w:val="00773330"/>
    <w:rsid w:val="00774D81"/>
    <w:rsid w:val="00774EBE"/>
    <w:rsid w:val="0077517B"/>
    <w:rsid w:val="00780046"/>
    <w:rsid w:val="0078244C"/>
    <w:rsid w:val="00792A82"/>
    <w:rsid w:val="00794B50"/>
    <w:rsid w:val="007A3834"/>
    <w:rsid w:val="007A6CBB"/>
    <w:rsid w:val="007A6EEE"/>
    <w:rsid w:val="007B02D5"/>
    <w:rsid w:val="007B4204"/>
    <w:rsid w:val="007C04B1"/>
    <w:rsid w:val="007C622A"/>
    <w:rsid w:val="007E1F19"/>
    <w:rsid w:val="007E6421"/>
    <w:rsid w:val="007E785F"/>
    <w:rsid w:val="007F0D07"/>
    <w:rsid w:val="007F1D9E"/>
    <w:rsid w:val="007F6B4E"/>
    <w:rsid w:val="008072C0"/>
    <w:rsid w:val="0080783E"/>
    <w:rsid w:val="008131CD"/>
    <w:rsid w:val="008144C1"/>
    <w:rsid w:val="00816AE3"/>
    <w:rsid w:val="0082115E"/>
    <w:rsid w:val="008239DC"/>
    <w:rsid w:val="00825F9A"/>
    <w:rsid w:val="008275E0"/>
    <w:rsid w:val="0083029F"/>
    <w:rsid w:val="008315BB"/>
    <w:rsid w:val="00831FA3"/>
    <w:rsid w:val="008343A6"/>
    <w:rsid w:val="008370DB"/>
    <w:rsid w:val="008379EE"/>
    <w:rsid w:val="00842B1F"/>
    <w:rsid w:val="008432D4"/>
    <w:rsid w:val="00846D42"/>
    <w:rsid w:val="00846D6A"/>
    <w:rsid w:val="00847EE5"/>
    <w:rsid w:val="00850127"/>
    <w:rsid w:val="00855E10"/>
    <w:rsid w:val="00857C92"/>
    <w:rsid w:val="00860631"/>
    <w:rsid w:val="008638C7"/>
    <w:rsid w:val="00864323"/>
    <w:rsid w:val="008668AF"/>
    <w:rsid w:val="00867492"/>
    <w:rsid w:val="00867E3F"/>
    <w:rsid w:val="0087379D"/>
    <w:rsid w:val="008747D8"/>
    <w:rsid w:val="00877380"/>
    <w:rsid w:val="00877E8C"/>
    <w:rsid w:val="00881A7F"/>
    <w:rsid w:val="00885768"/>
    <w:rsid w:val="00892EBA"/>
    <w:rsid w:val="00896E42"/>
    <w:rsid w:val="008B0EF9"/>
    <w:rsid w:val="008B1EA8"/>
    <w:rsid w:val="008B1F20"/>
    <w:rsid w:val="008B2FE1"/>
    <w:rsid w:val="008B4F62"/>
    <w:rsid w:val="008C0022"/>
    <w:rsid w:val="008D1D95"/>
    <w:rsid w:val="008D621A"/>
    <w:rsid w:val="008E0887"/>
    <w:rsid w:val="008E4019"/>
    <w:rsid w:val="008E7D22"/>
    <w:rsid w:val="008F1BD1"/>
    <w:rsid w:val="008F2145"/>
    <w:rsid w:val="008F3C45"/>
    <w:rsid w:val="00900183"/>
    <w:rsid w:val="009007DD"/>
    <w:rsid w:val="00901095"/>
    <w:rsid w:val="00901B32"/>
    <w:rsid w:val="0090509A"/>
    <w:rsid w:val="00905759"/>
    <w:rsid w:val="00911D83"/>
    <w:rsid w:val="00914653"/>
    <w:rsid w:val="0092252B"/>
    <w:rsid w:val="00924C13"/>
    <w:rsid w:val="00925E80"/>
    <w:rsid w:val="009261AE"/>
    <w:rsid w:val="0093402F"/>
    <w:rsid w:val="0093725F"/>
    <w:rsid w:val="0094291A"/>
    <w:rsid w:val="00943E3D"/>
    <w:rsid w:val="009460D7"/>
    <w:rsid w:val="00946EDA"/>
    <w:rsid w:val="0096285B"/>
    <w:rsid w:val="0096662C"/>
    <w:rsid w:val="00972398"/>
    <w:rsid w:val="00974ED2"/>
    <w:rsid w:val="00980D98"/>
    <w:rsid w:val="009831BB"/>
    <w:rsid w:val="00990E3B"/>
    <w:rsid w:val="00995CA8"/>
    <w:rsid w:val="0099782F"/>
    <w:rsid w:val="009A47C4"/>
    <w:rsid w:val="009B5043"/>
    <w:rsid w:val="009C1347"/>
    <w:rsid w:val="009D1B04"/>
    <w:rsid w:val="009E247C"/>
    <w:rsid w:val="009E63FE"/>
    <w:rsid w:val="009E68DF"/>
    <w:rsid w:val="009F13E9"/>
    <w:rsid w:val="009F4831"/>
    <w:rsid w:val="009F57A2"/>
    <w:rsid w:val="009F5AFF"/>
    <w:rsid w:val="009F6034"/>
    <w:rsid w:val="00A034B2"/>
    <w:rsid w:val="00A069B8"/>
    <w:rsid w:val="00A11C8D"/>
    <w:rsid w:val="00A13FF7"/>
    <w:rsid w:val="00A164CB"/>
    <w:rsid w:val="00A24166"/>
    <w:rsid w:val="00A32237"/>
    <w:rsid w:val="00A355BD"/>
    <w:rsid w:val="00A36872"/>
    <w:rsid w:val="00A45798"/>
    <w:rsid w:val="00A4627C"/>
    <w:rsid w:val="00A465FD"/>
    <w:rsid w:val="00A52EF2"/>
    <w:rsid w:val="00A5385C"/>
    <w:rsid w:val="00A54A28"/>
    <w:rsid w:val="00A55954"/>
    <w:rsid w:val="00A572C1"/>
    <w:rsid w:val="00A5744B"/>
    <w:rsid w:val="00A65D52"/>
    <w:rsid w:val="00A7025E"/>
    <w:rsid w:val="00A71926"/>
    <w:rsid w:val="00A7693D"/>
    <w:rsid w:val="00A8087C"/>
    <w:rsid w:val="00A838AA"/>
    <w:rsid w:val="00A91300"/>
    <w:rsid w:val="00A94AF3"/>
    <w:rsid w:val="00A9742A"/>
    <w:rsid w:val="00A97616"/>
    <w:rsid w:val="00AA1A52"/>
    <w:rsid w:val="00AA1DDA"/>
    <w:rsid w:val="00AA3022"/>
    <w:rsid w:val="00AA5422"/>
    <w:rsid w:val="00AA7A5C"/>
    <w:rsid w:val="00AB15AB"/>
    <w:rsid w:val="00AB3C17"/>
    <w:rsid w:val="00AB4A3B"/>
    <w:rsid w:val="00AB6E08"/>
    <w:rsid w:val="00AC1F33"/>
    <w:rsid w:val="00AC293B"/>
    <w:rsid w:val="00AC4561"/>
    <w:rsid w:val="00AD0C2A"/>
    <w:rsid w:val="00AD5DD3"/>
    <w:rsid w:val="00AD6F0D"/>
    <w:rsid w:val="00AD7A50"/>
    <w:rsid w:val="00AD7C4A"/>
    <w:rsid w:val="00AF0C91"/>
    <w:rsid w:val="00AF1050"/>
    <w:rsid w:val="00B01051"/>
    <w:rsid w:val="00B12F7B"/>
    <w:rsid w:val="00B16B7B"/>
    <w:rsid w:val="00B23340"/>
    <w:rsid w:val="00B264EB"/>
    <w:rsid w:val="00B3186E"/>
    <w:rsid w:val="00B33D77"/>
    <w:rsid w:val="00B353FA"/>
    <w:rsid w:val="00B3729E"/>
    <w:rsid w:val="00B377BB"/>
    <w:rsid w:val="00B47622"/>
    <w:rsid w:val="00B53780"/>
    <w:rsid w:val="00B57C20"/>
    <w:rsid w:val="00B61C8B"/>
    <w:rsid w:val="00B621EE"/>
    <w:rsid w:val="00B66542"/>
    <w:rsid w:val="00B72949"/>
    <w:rsid w:val="00B756F7"/>
    <w:rsid w:val="00B777E5"/>
    <w:rsid w:val="00B82ED3"/>
    <w:rsid w:val="00B8391D"/>
    <w:rsid w:val="00B86596"/>
    <w:rsid w:val="00B87A25"/>
    <w:rsid w:val="00B87DD6"/>
    <w:rsid w:val="00B91BA6"/>
    <w:rsid w:val="00B9788B"/>
    <w:rsid w:val="00B97DBE"/>
    <w:rsid w:val="00BA5489"/>
    <w:rsid w:val="00BB1B6C"/>
    <w:rsid w:val="00BB3626"/>
    <w:rsid w:val="00BB3A48"/>
    <w:rsid w:val="00BB3BF8"/>
    <w:rsid w:val="00BB50ED"/>
    <w:rsid w:val="00BB5501"/>
    <w:rsid w:val="00BC07F9"/>
    <w:rsid w:val="00BC15B0"/>
    <w:rsid w:val="00BC1D1D"/>
    <w:rsid w:val="00BC53BC"/>
    <w:rsid w:val="00BD0B5B"/>
    <w:rsid w:val="00BD2BC9"/>
    <w:rsid w:val="00BD32A0"/>
    <w:rsid w:val="00BD35D9"/>
    <w:rsid w:val="00BD50F8"/>
    <w:rsid w:val="00BD6EE9"/>
    <w:rsid w:val="00BE2E44"/>
    <w:rsid w:val="00BE601D"/>
    <w:rsid w:val="00BE60B8"/>
    <w:rsid w:val="00BE6329"/>
    <w:rsid w:val="00BE73BE"/>
    <w:rsid w:val="00BE7BD1"/>
    <w:rsid w:val="00BF5B66"/>
    <w:rsid w:val="00C06904"/>
    <w:rsid w:val="00C11FB3"/>
    <w:rsid w:val="00C13116"/>
    <w:rsid w:val="00C157A8"/>
    <w:rsid w:val="00C25782"/>
    <w:rsid w:val="00C3117C"/>
    <w:rsid w:val="00C346A8"/>
    <w:rsid w:val="00C3559B"/>
    <w:rsid w:val="00C36727"/>
    <w:rsid w:val="00C406A4"/>
    <w:rsid w:val="00C40F69"/>
    <w:rsid w:val="00C4314B"/>
    <w:rsid w:val="00C46891"/>
    <w:rsid w:val="00C478EA"/>
    <w:rsid w:val="00C522A6"/>
    <w:rsid w:val="00C636F2"/>
    <w:rsid w:val="00C754B8"/>
    <w:rsid w:val="00C85C7A"/>
    <w:rsid w:val="00C87AAB"/>
    <w:rsid w:val="00C9228B"/>
    <w:rsid w:val="00CA25C1"/>
    <w:rsid w:val="00CA3258"/>
    <w:rsid w:val="00CA44B6"/>
    <w:rsid w:val="00CA4B82"/>
    <w:rsid w:val="00CB0B6C"/>
    <w:rsid w:val="00CB4B78"/>
    <w:rsid w:val="00CB615B"/>
    <w:rsid w:val="00CB7ECB"/>
    <w:rsid w:val="00CC4F4A"/>
    <w:rsid w:val="00CC59EE"/>
    <w:rsid w:val="00CE0C33"/>
    <w:rsid w:val="00CE2128"/>
    <w:rsid w:val="00CE44B8"/>
    <w:rsid w:val="00CF5ACC"/>
    <w:rsid w:val="00CF5F22"/>
    <w:rsid w:val="00D0108C"/>
    <w:rsid w:val="00D017DE"/>
    <w:rsid w:val="00D01B66"/>
    <w:rsid w:val="00D01D7C"/>
    <w:rsid w:val="00D02075"/>
    <w:rsid w:val="00D05DD8"/>
    <w:rsid w:val="00D1251D"/>
    <w:rsid w:val="00D169B4"/>
    <w:rsid w:val="00D2011E"/>
    <w:rsid w:val="00D25828"/>
    <w:rsid w:val="00D278F2"/>
    <w:rsid w:val="00D302BA"/>
    <w:rsid w:val="00D40FF9"/>
    <w:rsid w:val="00D4129B"/>
    <w:rsid w:val="00D417B5"/>
    <w:rsid w:val="00D41CD6"/>
    <w:rsid w:val="00D6136D"/>
    <w:rsid w:val="00D67BB3"/>
    <w:rsid w:val="00D740B4"/>
    <w:rsid w:val="00D83F3E"/>
    <w:rsid w:val="00D85F63"/>
    <w:rsid w:val="00D93476"/>
    <w:rsid w:val="00D93FF7"/>
    <w:rsid w:val="00D9571E"/>
    <w:rsid w:val="00D97CA1"/>
    <w:rsid w:val="00DA2126"/>
    <w:rsid w:val="00DA4444"/>
    <w:rsid w:val="00DA71F3"/>
    <w:rsid w:val="00DB2F5D"/>
    <w:rsid w:val="00DB31A0"/>
    <w:rsid w:val="00DB4C0E"/>
    <w:rsid w:val="00DB5520"/>
    <w:rsid w:val="00DB6317"/>
    <w:rsid w:val="00DB7DB8"/>
    <w:rsid w:val="00DC0DE3"/>
    <w:rsid w:val="00DC18CF"/>
    <w:rsid w:val="00DC4EC0"/>
    <w:rsid w:val="00DC7CD4"/>
    <w:rsid w:val="00DD35E8"/>
    <w:rsid w:val="00DD3AC9"/>
    <w:rsid w:val="00DD3FB7"/>
    <w:rsid w:val="00DD535B"/>
    <w:rsid w:val="00DE2AD2"/>
    <w:rsid w:val="00DE725E"/>
    <w:rsid w:val="00DF2B1F"/>
    <w:rsid w:val="00DF496A"/>
    <w:rsid w:val="00DF62FE"/>
    <w:rsid w:val="00E0249E"/>
    <w:rsid w:val="00E15761"/>
    <w:rsid w:val="00E15B0F"/>
    <w:rsid w:val="00E173E0"/>
    <w:rsid w:val="00E17492"/>
    <w:rsid w:val="00E17508"/>
    <w:rsid w:val="00E237BF"/>
    <w:rsid w:val="00E24D60"/>
    <w:rsid w:val="00E25235"/>
    <w:rsid w:val="00E253EA"/>
    <w:rsid w:val="00E2690C"/>
    <w:rsid w:val="00E27B4C"/>
    <w:rsid w:val="00E33617"/>
    <w:rsid w:val="00E44BD0"/>
    <w:rsid w:val="00E47DA9"/>
    <w:rsid w:val="00E51373"/>
    <w:rsid w:val="00E5204C"/>
    <w:rsid w:val="00E53F8D"/>
    <w:rsid w:val="00E547BD"/>
    <w:rsid w:val="00E54AD1"/>
    <w:rsid w:val="00E62CCF"/>
    <w:rsid w:val="00E72AF6"/>
    <w:rsid w:val="00E73885"/>
    <w:rsid w:val="00E74566"/>
    <w:rsid w:val="00E77C4B"/>
    <w:rsid w:val="00E80275"/>
    <w:rsid w:val="00E826E0"/>
    <w:rsid w:val="00E90839"/>
    <w:rsid w:val="00E93704"/>
    <w:rsid w:val="00EA5057"/>
    <w:rsid w:val="00EB190C"/>
    <w:rsid w:val="00EB1EA2"/>
    <w:rsid w:val="00EB23D6"/>
    <w:rsid w:val="00EB7585"/>
    <w:rsid w:val="00EC065C"/>
    <w:rsid w:val="00ED14D8"/>
    <w:rsid w:val="00ED4763"/>
    <w:rsid w:val="00ED7E58"/>
    <w:rsid w:val="00EF231B"/>
    <w:rsid w:val="00EF3200"/>
    <w:rsid w:val="00EF730B"/>
    <w:rsid w:val="00EF7A89"/>
    <w:rsid w:val="00F05CD8"/>
    <w:rsid w:val="00F110B4"/>
    <w:rsid w:val="00F13EFD"/>
    <w:rsid w:val="00F148C5"/>
    <w:rsid w:val="00F16064"/>
    <w:rsid w:val="00F16307"/>
    <w:rsid w:val="00F20315"/>
    <w:rsid w:val="00F23B77"/>
    <w:rsid w:val="00F31914"/>
    <w:rsid w:val="00F32B4D"/>
    <w:rsid w:val="00F3359C"/>
    <w:rsid w:val="00F35B8F"/>
    <w:rsid w:val="00F36118"/>
    <w:rsid w:val="00F4041D"/>
    <w:rsid w:val="00F40A51"/>
    <w:rsid w:val="00F41A31"/>
    <w:rsid w:val="00F4447B"/>
    <w:rsid w:val="00F45D95"/>
    <w:rsid w:val="00F5341E"/>
    <w:rsid w:val="00F53869"/>
    <w:rsid w:val="00F53871"/>
    <w:rsid w:val="00F57502"/>
    <w:rsid w:val="00F61B80"/>
    <w:rsid w:val="00F64D17"/>
    <w:rsid w:val="00F664AA"/>
    <w:rsid w:val="00F75592"/>
    <w:rsid w:val="00F75D72"/>
    <w:rsid w:val="00F75E5E"/>
    <w:rsid w:val="00F808F0"/>
    <w:rsid w:val="00F83705"/>
    <w:rsid w:val="00F85448"/>
    <w:rsid w:val="00F854D1"/>
    <w:rsid w:val="00F87248"/>
    <w:rsid w:val="00F917F4"/>
    <w:rsid w:val="00F920E5"/>
    <w:rsid w:val="00F930A1"/>
    <w:rsid w:val="00F93A39"/>
    <w:rsid w:val="00F95D0F"/>
    <w:rsid w:val="00FA321B"/>
    <w:rsid w:val="00FA32DF"/>
    <w:rsid w:val="00FA53C1"/>
    <w:rsid w:val="00FA664D"/>
    <w:rsid w:val="00FB48A4"/>
    <w:rsid w:val="00FC127F"/>
    <w:rsid w:val="00FC49B2"/>
    <w:rsid w:val="00FC552D"/>
    <w:rsid w:val="00FC61BE"/>
    <w:rsid w:val="00FC6397"/>
    <w:rsid w:val="00FD2B33"/>
    <w:rsid w:val="00FE4E22"/>
    <w:rsid w:val="00FE4FC3"/>
    <w:rsid w:val="00FE59DD"/>
    <w:rsid w:val="00FF5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D661D8-2126-477F-ADCD-B81B12EDC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23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A0C68"/>
    <w:pPr>
      <w:spacing w:after="200" w:line="276" w:lineRule="auto"/>
      <w:ind w:left="720"/>
      <w:contextualSpacing/>
    </w:pPr>
  </w:style>
  <w:style w:type="table" w:styleId="TabloKlavuzu">
    <w:name w:val="Table Grid"/>
    <w:basedOn w:val="NormalTablo"/>
    <w:uiPriority w:val="59"/>
    <w:rsid w:val="000A0C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ralkYokChar">
    <w:name w:val="Aralık Yok Char"/>
    <w:basedOn w:val="VarsaylanParagrafYazTipi"/>
    <w:link w:val="AralkYok"/>
    <w:uiPriority w:val="1"/>
    <w:locked/>
    <w:rsid w:val="007246F5"/>
    <w:rPr>
      <w:rFonts w:ascii="Calibri" w:eastAsia="Calibri" w:hAnsi="Calibri" w:cs="Times New Roman"/>
    </w:rPr>
  </w:style>
  <w:style w:type="paragraph" w:styleId="AralkYok">
    <w:name w:val="No Spacing"/>
    <w:link w:val="AralkYokChar"/>
    <w:uiPriority w:val="1"/>
    <w:qFormat/>
    <w:rsid w:val="007246F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1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YTÜ</Company>
  <LinksUpToDate>false</LinksUpToDate>
  <CharactersWithSpaces>1901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DİLBAS</dc:creator>
  <cp:keywords/>
  <dc:description/>
  <cp:lastModifiedBy>Acer</cp:lastModifiedBy>
  <cp:revision>27</cp:revision>
  <dcterms:created xsi:type="dcterms:W3CDTF">2015-05-04T16:05:00Z</dcterms:created>
  <dcterms:modified xsi:type="dcterms:W3CDTF">2020-10-29T18:54:00Z</dcterms:modified>
</cp:coreProperties>
</file>