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7108E0" w:rsidTr="000B02AE">
        <w:tc>
          <w:tcPr>
            <w:tcW w:w="1801" w:type="dxa"/>
            <w:vMerge w:val="restart"/>
          </w:tcPr>
          <w:p w:rsidR="007108E0" w:rsidRDefault="007108E0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2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7108E0" w:rsidRPr="00E3184A" w:rsidRDefault="007D5024" w:rsidP="007D5024">
            <w:pPr>
              <w:pStyle w:val="ListeParagraf"/>
              <w:spacing w:line="360" w:lineRule="auto"/>
              <w:ind w:left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4A">
              <w:rPr>
                <w:rFonts w:ascii="Times New Roman" w:hAnsi="Times New Roman" w:cs="Times New Roman"/>
                <w:b/>
                <w:sz w:val="24"/>
                <w:szCs w:val="24"/>
              </w:rPr>
              <w:t>KLORÜR MİGRASYON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CİHAZI KULLANMA, BAKIM VE </w:t>
            </w:r>
            <w:r w:rsidRPr="00E3184A">
              <w:rPr>
                <w:rFonts w:ascii="Times New Roman" w:hAnsi="Times New Roman" w:cs="Times New Roman"/>
                <w:b/>
                <w:sz w:val="24"/>
                <w:szCs w:val="24"/>
              </w:rPr>
              <w:t>ONARIM TALİMATI</w:t>
            </w:r>
          </w:p>
        </w:tc>
        <w:tc>
          <w:tcPr>
            <w:tcW w:w="1843" w:type="dxa"/>
          </w:tcPr>
          <w:p w:rsidR="007108E0" w:rsidRDefault="007108E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7108E0" w:rsidRDefault="007108E0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7D5024">
              <w:rPr>
                <w:rFonts w:cs="Times New Roman"/>
              </w:rPr>
              <w:t>217</w:t>
            </w:r>
          </w:p>
        </w:tc>
      </w:tr>
      <w:tr w:rsidR="007108E0" w:rsidTr="000B02AE">
        <w:tc>
          <w:tcPr>
            <w:tcW w:w="1801" w:type="dxa"/>
            <w:vMerge/>
          </w:tcPr>
          <w:p w:rsidR="007108E0" w:rsidRDefault="007108E0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7108E0" w:rsidRDefault="007108E0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8E0" w:rsidRDefault="007108E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470" w:type="dxa"/>
          </w:tcPr>
          <w:p w:rsidR="007108E0" w:rsidRDefault="007D5024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7108E0">
              <w:rPr>
                <w:rFonts w:cs="Times New Roman"/>
              </w:rPr>
              <w:t>.08.2015</w:t>
            </w:r>
          </w:p>
        </w:tc>
      </w:tr>
      <w:tr w:rsidR="007108E0" w:rsidTr="000B02AE">
        <w:tc>
          <w:tcPr>
            <w:tcW w:w="1801" w:type="dxa"/>
            <w:vMerge/>
          </w:tcPr>
          <w:p w:rsidR="007108E0" w:rsidRDefault="007108E0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7108E0" w:rsidRDefault="007108E0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8E0" w:rsidRDefault="007108E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7108E0" w:rsidRDefault="007108E0">
            <w:pPr>
              <w:rPr>
                <w:rFonts w:cs="Times New Roman"/>
              </w:rPr>
            </w:pPr>
          </w:p>
        </w:tc>
      </w:tr>
      <w:tr w:rsidR="007108E0" w:rsidTr="000B02AE">
        <w:tc>
          <w:tcPr>
            <w:tcW w:w="1801" w:type="dxa"/>
            <w:vMerge/>
          </w:tcPr>
          <w:p w:rsidR="007108E0" w:rsidRDefault="007108E0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7108E0" w:rsidRDefault="007108E0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8E0" w:rsidRDefault="007108E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7108E0" w:rsidRDefault="007108E0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7108E0" w:rsidTr="000B02AE">
        <w:tc>
          <w:tcPr>
            <w:tcW w:w="1801" w:type="dxa"/>
            <w:vMerge/>
          </w:tcPr>
          <w:p w:rsidR="007108E0" w:rsidRDefault="007108E0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7108E0" w:rsidRDefault="007108E0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8E0" w:rsidRDefault="007108E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7108E0" w:rsidRDefault="007108E0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fldSimple w:instr=" NUMPAGES   \* MERGEFORMAT ">
              <w:r>
                <w:rPr>
                  <w:rFonts w:cs="Times New Roman"/>
                  <w:noProof/>
                </w:rPr>
                <w:t>1</w:t>
              </w:r>
            </w:fldSimple>
          </w:p>
        </w:tc>
      </w:tr>
      <w:tr w:rsidR="0075195D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75195D" w:rsidRPr="0075195D" w:rsidRDefault="0075195D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Pr="0075195D" w:rsidRDefault="002615BB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3323590</wp:posOffset>
                  </wp:positionH>
                  <wp:positionV relativeFrom="paragraph">
                    <wp:posOffset>-8890</wp:posOffset>
                  </wp:positionV>
                  <wp:extent cx="2764790" cy="2073910"/>
                  <wp:effectExtent l="0" t="0" r="0" b="2540"/>
                  <wp:wrapTight wrapText="bothSides">
                    <wp:wrapPolygon edited="0">
                      <wp:start x="0" y="0"/>
                      <wp:lineTo x="0" y="21428"/>
                      <wp:lineTo x="21431" y="21428"/>
                      <wp:lineTo x="21431" y="0"/>
                      <wp:lineTo x="0" y="0"/>
                    </wp:wrapPolygon>
                  </wp:wrapTight>
                  <wp:docPr id="6" name="Resim 6" descr="C:\Users\Mansur Tüfekçi\Desktop\Kullanım Talimatı\20150505_145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sur Tüfekçi\Desktop\Kullanım Talimatı\20150505_145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90" cy="207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5195D"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592689" w:rsidRDefault="00592689" w:rsidP="0059268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E30">
              <w:rPr>
                <w:rFonts w:ascii="Times New Roman" w:hAnsi="Times New Roman" w:cs="Times New Roman"/>
              </w:rPr>
              <w:t xml:space="preserve">Bu </w:t>
            </w:r>
            <w:r w:rsidR="00527E57">
              <w:rPr>
                <w:rFonts w:ascii="Times New Roman" w:hAnsi="Times New Roman" w:cs="Times New Roman"/>
              </w:rPr>
              <w:t xml:space="preserve">talimat </w:t>
            </w:r>
            <w:r w:rsidR="00AF300C">
              <w:rPr>
                <w:rFonts w:ascii="Times New Roman" w:hAnsi="Times New Roman" w:cs="Times New Roman"/>
              </w:rPr>
              <w:t xml:space="preserve">Klorür </w:t>
            </w:r>
            <w:proofErr w:type="spellStart"/>
            <w:r w:rsidR="00AF300C">
              <w:rPr>
                <w:rFonts w:ascii="Times New Roman" w:hAnsi="Times New Roman" w:cs="Times New Roman"/>
              </w:rPr>
              <w:t>Migrasyon</w:t>
            </w:r>
            <w:proofErr w:type="spellEnd"/>
            <w:r w:rsidR="00AF300C">
              <w:rPr>
                <w:rFonts w:ascii="Times New Roman" w:hAnsi="Times New Roman" w:cs="Times New Roman"/>
              </w:rPr>
              <w:t xml:space="preserve"> Test</w:t>
            </w:r>
            <w:r w:rsidR="00A8677F" w:rsidRPr="00A8677F">
              <w:rPr>
                <w:rFonts w:ascii="Times New Roman" w:hAnsi="Times New Roman" w:cs="Times New Roman"/>
              </w:rPr>
              <w:t xml:space="preserve"> cihazı</w:t>
            </w:r>
            <w:r w:rsidR="00A8677F">
              <w:rPr>
                <w:rFonts w:ascii="Times New Roman" w:hAnsi="Times New Roman" w:cs="Times New Roman"/>
              </w:rPr>
              <w:t>nın</w:t>
            </w:r>
            <w:r w:rsidR="00A8677F" w:rsidRPr="00A8677F">
              <w:rPr>
                <w:rFonts w:ascii="Times New Roman" w:hAnsi="Times New Roman" w:cs="Times New Roman"/>
              </w:rPr>
              <w:t xml:space="preserve"> </w:t>
            </w:r>
            <w:r w:rsidR="007F7640">
              <w:rPr>
                <w:rFonts w:ascii="Times New Roman" w:hAnsi="Times New Roman" w:cs="Times New Roman"/>
                <w:color w:val="000000"/>
              </w:rPr>
              <w:t xml:space="preserve">kullanım ilkelerini ve </w:t>
            </w:r>
            <w:r w:rsidRPr="001C0E30">
              <w:rPr>
                <w:rFonts w:ascii="Times New Roman" w:hAnsi="Times New Roman" w:cs="Times New Roman"/>
                <w:color w:val="000000"/>
              </w:rPr>
              <w:t>çalışma koşullarını belirlemek amacıyla hazırlanmıştır.</w:t>
            </w:r>
          </w:p>
          <w:p w:rsidR="0075195D" w:rsidRPr="0075195D" w:rsidRDefault="0075195D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592689" w:rsidRDefault="00592689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>Bu talimat İnşaat Mühendisliği Bölümü, Yapı Malzemeleri Laboratuvarı’nda bulunan</w:t>
            </w:r>
            <w:r w:rsidR="004209F3">
              <w:rPr>
                <w:rFonts w:ascii="Times New Roman" w:hAnsi="Times New Roman" w:cs="Times New Roman"/>
              </w:rPr>
              <w:t xml:space="preserve"> </w:t>
            </w:r>
            <w:r w:rsidR="00AF300C">
              <w:rPr>
                <w:rFonts w:ascii="Times New Roman" w:hAnsi="Times New Roman" w:cs="Times New Roman"/>
              </w:rPr>
              <w:t xml:space="preserve">Klorür </w:t>
            </w:r>
            <w:proofErr w:type="spellStart"/>
            <w:r w:rsidR="00AF300C">
              <w:rPr>
                <w:rFonts w:ascii="Times New Roman" w:hAnsi="Times New Roman" w:cs="Times New Roman"/>
              </w:rPr>
              <w:t>Migrasyon</w:t>
            </w:r>
            <w:proofErr w:type="spellEnd"/>
            <w:r w:rsidR="00AF300C">
              <w:rPr>
                <w:rFonts w:ascii="Times New Roman" w:hAnsi="Times New Roman" w:cs="Times New Roman"/>
              </w:rPr>
              <w:t xml:space="preserve"> Test</w:t>
            </w:r>
            <w:r w:rsidR="00A8677F" w:rsidRPr="00A8677F">
              <w:rPr>
                <w:rFonts w:ascii="Times New Roman" w:hAnsi="Times New Roman" w:cs="Times New Roman"/>
              </w:rPr>
              <w:t xml:space="preserve"> cihazı</w:t>
            </w:r>
            <w:r w:rsidR="00A8677F">
              <w:rPr>
                <w:rFonts w:ascii="Times New Roman" w:hAnsi="Times New Roman" w:cs="Times New Roman"/>
              </w:rPr>
              <w:t>nın</w:t>
            </w:r>
            <w:r w:rsidR="00A8677F" w:rsidRPr="00A8677F">
              <w:rPr>
                <w:rFonts w:ascii="Times New Roman" w:hAnsi="Times New Roman" w:cs="Times New Roman"/>
              </w:rPr>
              <w:t xml:space="preserve"> </w:t>
            </w:r>
            <w:r w:rsidRPr="001C0E30">
              <w:rPr>
                <w:rFonts w:ascii="Times New Roman" w:hAnsi="Times New Roman" w:cs="Times New Roman"/>
              </w:rPr>
              <w:t>kullanımını kapsar.</w:t>
            </w:r>
            <w:r w:rsidR="00435E76">
              <w:rPr>
                <w:noProof/>
                <w:lang w:eastAsia="tr-TR"/>
              </w:rPr>
              <w:t xml:space="preserve"> </w:t>
            </w:r>
          </w:p>
          <w:p w:rsidR="007C7C38" w:rsidRPr="000B02AE" w:rsidRDefault="007C7C38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0744E8" w:rsidRDefault="00314515" w:rsidP="007C7C3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46E4C">
              <w:rPr>
                <w:rFonts w:ascii="Times New Roman" w:hAnsi="Times New Roman"/>
              </w:rPr>
              <w:t>NaCl</w:t>
            </w:r>
            <w:proofErr w:type="spellEnd"/>
            <w:r w:rsidR="00B46E4C">
              <w:rPr>
                <w:rFonts w:ascii="Times New Roman" w:hAnsi="Times New Roman"/>
              </w:rPr>
              <w:t>: Sodyum Klorür</w:t>
            </w:r>
          </w:p>
          <w:p w:rsidR="00314515" w:rsidRDefault="00314515" w:rsidP="007C7C3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NaOH</w:t>
            </w:r>
            <w:proofErr w:type="spellEnd"/>
            <w:r>
              <w:rPr>
                <w:rFonts w:ascii="Times New Roman" w:hAnsi="Times New Roman"/>
              </w:rPr>
              <w:t>: Sodyum Hidroksit</w:t>
            </w:r>
          </w:p>
          <w:p w:rsidR="00314515" w:rsidRPr="00B46E4C" w:rsidRDefault="00314515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C38" w:rsidRP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E2671D" w:rsidRDefault="00E2671D" w:rsidP="00E2671D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75195D" w:rsidRDefault="007C7C38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025B2A" w:rsidRPr="001C0E30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2615BB" w:rsidRPr="002615BB" w:rsidRDefault="002615BB" w:rsidP="002615BB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Cihazın </w:t>
            </w:r>
            <w:r w:rsidRPr="002615BB">
              <w:rPr>
                <w:rFonts w:ascii="Times New Roman" w:eastAsiaTheme="minorHAnsi" w:hAnsi="Times New Roman"/>
              </w:rPr>
              <w:t>kato</w:t>
            </w:r>
            <w:r>
              <w:rPr>
                <w:rFonts w:ascii="Times New Roman" w:eastAsiaTheme="minorHAnsi" w:hAnsi="Times New Roman"/>
              </w:rPr>
              <w:t>t</w:t>
            </w:r>
            <w:r w:rsidR="00B46E4C">
              <w:rPr>
                <w:rFonts w:ascii="Times New Roman" w:eastAsiaTheme="minorHAnsi" w:hAnsi="Times New Roman"/>
              </w:rPr>
              <w:t xml:space="preserve"> haznesi</w:t>
            </w:r>
            <w:r w:rsidRPr="002615BB">
              <w:rPr>
                <w:rFonts w:ascii="Times New Roman" w:eastAsiaTheme="minorHAnsi" w:hAnsi="Times New Roman"/>
              </w:rPr>
              <w:t xml:space="preserve"> yaklaşık</w:t>
            </w:r>
            <w:r w:rsidR="00B46E4C" w:rsidRPr="002615BB">
              <w:rPr>
                <w:rFonts w:ascii="Times New Roman" w:eastAsiaTheme="minorHAnsi" w:hAnsi="Times New Roman"/>
              </w:rPr>
              <w:t xml:space="preserve">12 litre % 10 </w:t>
            </w:r>
            <w:proofErr w:type="spellStart"/>
            <w:r w:rsidR="00B46E4C" w:rsidRPr="002615BB">
              <w:rPr>
                <w:rFonts w:ascii="Times New Roman" w:eastAsiaTheme="minorHAnsi" w:hAnsi="Times New Roman"/>
              </w:rPr>
              <w:t>NaCl</w:t>
            </w:r>
            <w:proofErr w:type="spellEnd"/>
            <w:r w:rsidR="00B46E4C" w:rsidRPr="002615BB">
              <w:rPr>
                <w:rFonts w:ascii="Times New Roman" w:eastAsiaTheme="minorHAnsi" w:hAnsi="Times New Roman"/>
              </w:rPr>
              <w:t xml:space="preserve"> çözeltisi </w:t>
            </w:r>
            <w:r w:rsidR="00B46E4C">
              <w:rPr>
                <w:rFonts w:ascii="Times New Roman" w:eastAsiaTheme="minorHAnsi" w:hAnsi="Times New Roman"/>
              </w:rPr>
              <w:t>ile doldurulur.</w:t>
            </w:r>
          </w:p>
          <w:p w:rsidR="00527E57" w:rsidRDefault="00B46E4C" w:rsidP="002615BB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Hazırlanmış deney numuneleri, kauçuk lastiklerin içine yerleştirilir.</w:t>
            </w:r>
          </w:p>
          <w:p w:rsidR="00B46E4C" w:rsidRPr="00527E57" w:rsidRDefault="00B46E4C" w:rsidP="002615BB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Kauçuk lastikler dıştan metal kelepçeler ile sıkıştırılır.</w:t>
            </w:r>
          </w:p>
          <w:p w:rsidR="00527E57" w:rsidRDefault="00B46E4C" w:rsidP="00527E57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Kauçuk lastikler, katot haznesine yatay olacak şekilde yerleştirilir. </w:t>
            </w:r>
          </w:p>
          <w:p w:rsidR="00527E57" w:rsidRPr="00527E57" w:rsidRDefault="00B46E4C" w:rsidP="00527E57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Kauçuk lastiklerin üst kısmı</w:t>
            </w:r>
            <w:r w:rsidR="00314515">
              <w:rPr>
                <w:rFonts w:ascii="Times New Roman" w:eastAsiaTheme="minorHAnsi" w:hAnsi="Times New Roman"/>
              </w:rPr>
              <w:t xml:space="preserve"> 300 </w:t>
            </w:r>
            <w:r w:rsidR="00314515" w:rsidRPr="00314515">
              <w:rPr>
                <w:rFonts w:ascii="Times New Roman" w:eastAsiaTheme="minorHAnsi" w:hAnsi="Times New Roman"/>
              </w:rPr>
              <w:t xml:space="preserve">ml </w:t>
            </w:r>
            <w:r w:rsidR="00314515">
              <w:rPr>
                <w:rFonts w:ascii="Times New Roman" w:eastAsiaTheme="minorHAnsi" w:hAnsi="Times New Roman"/>
              </w:rPr>
              <w:t xml:space="preserve">anot çözeltisi </w:t>
            </w:r>
            <w:r w:rsidR="00314515" w:rsidRPr="00314515">
              <w:rPr>
                <w:rFonts w:ascii="Times New Roman" w:hAnsi="Times New Roman"/>
              </w:rPr>
              <w:t>(</w:t>
            </w:r>
            <w:proofErr w:type="gramStart"/>
            <w:r w:rsidR="00314515" w:rsidRPr="00314515">
              <w:rPr>
                <w:rFonts w:ascii="Times New Roman" w:hAnsi="Times New Roman"/>
              </w:rPr>
              <w:t>0.3</w:t>
            </w:r>
            <w:proofErr w:type="gramEnd"/>
            <w:r w:rsidR="00314515" w:rsidRPr="00314515">
              <w:rPr>
                <w:rFonts w:ascii="Times New Roman" w:hAnsi="Times New Roman"/>
              </w:rPr>
              <w:t xml:space="preserve"> M </w:t>
            </w:r>
            <w:proofErr w:type="spellStart"/>
            <w:r w:rsidR="00314515" w:rsidRPr="00314515">
              <w:rPr>
                <w:rFonts w:ascii="Times New Roman" w:hAnsi="Times New Roman"/>
              </w:rPr>
              <w:t>NaOH</w:t>
            </w:r>
            <w:proofErr w:type="spellEnd"/>
            <w:r w:rsidR="00314515" w:rsidRPr="00314515">
              <w:rPr>
                <w:rFonts w:ascii="Times New Roman" w:hAnsi="Times New Roman"/>
              </w:rPr>
              <w:t>)</w:t>
            </w:r>
            <w:r w:rsidR="0031451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314515">
              <w:rPr>
                <w:rFonts w:ascii="Times New Roman" w:eastAsiaTheme="minorHAnsi" w:hAnsi="Times New Roman"/>
              </w:rPr>
              <w:t>ile doldurulur.</w:t>
            </w:r>
          </w:p>
          <w:p w:rsidR="00527E57" w:rsidRDefault="00314515" w:rsidP="00527E57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Anot çubukları, anot haznesine sokulur ve cihazın pozitif ucuna bağlanır.</w:t>
            </w:r>
          </w:p>
          <w:p w:rsidR="00314515" w:rsidRDefault="00314515" w:rsidP="00527E57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Katot kablosu, katot çözeltisi içinde bulunur ve cihazın negatif ucuna bağlanır.</w:t>
            </w:r>
          </w:p>
          <w:p w:rsidR="00314515" w:rsidRDefault="00314515" w:rsidP="00527E57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Cihaz “ON / OFF” düğmesi ile çalıştırılır ve 30 Volt başlangıç değerine ayarlanır. </w:t>
            </w:r>
          </w:p>
          <w:p w:rsidR="00314515" w:rsidRDefault="00314515" w:rsidP="00527E57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Başlangıç akımına karşılık gelen akım değeri kaydedilir.</w:t>
            </w:r>
          </w:p>
          <w:p w:rsidR="00314515" w:rsidRDefault="00314515" w:rsidP="00527E57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Başlangıç akımına karşılık gelen uygulama voltajı ilgili standarttan belirlenir.</w:t>
            </w:r>
          </w:p>
          <w:p w:rsidR="00314515" w:rsidRDefault="00314515" w:rsidP="00527E57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Her bir anot haznesindeki başlangıç sıcaklığı kaydedilir.</w:t>
            </w:r>
          </w:p>
          <w:p w:rsidR="00314515" w:rsidRDefault="00314515" w:rsidP="00527E57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Deney sonunda akım ve her bir anot haznesindeki başlangıç sıcaklığı kaydedilir.</w:t>
            </w:r>
          </w:p>
          <w:p w:rsidR="00F54D53" w:rsidRPr="00527E57" w:rsidRDefault="00F54D53" w:rsidP="00527E57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Cihaz “ON / OFF” düğmesi ile kapatılır.</w:t>
            </w:r>
          </w:p>
          <w:p w:rsidR="00030256" w:rsidRPr="00030256" w:rsidRDefault="00030256" w:rsidP="00030256">
            <w:pPr>
              <w:pStyle w:val="AralkYok"/>
              <w:ind w:left="72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025B2A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25B2A">
              <w:rPr>
                <w:rFonts w:ascii="Times New Roman" w:hAnsi="Times New Roman" w:cs="Times New Roman"/>
                <w:b/>
              </w:rPr>
              <w:t>Cihazın Bakımı</w:t>
            </w:r>
          </w:p>
          <w:p w:rsidR="00435E76" w:rsidRPr="00435E76" w:rsidRDefault="00FD63F6" w:rsidP="00435E76">
            <w:pPr>
              <w:jc w:val="both"/>
              <w:rPr>
                <w:rFonts w:ascii="Times New Roman" w:hAnsi="Times New Roman"/>
              </w:rPr>
            </w:pPr>
            <w:r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Pr="001C0E30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gerekmektedir. </w:t>
            </w:r>
            <w:r w:rsidR="007C7C38">
              <w:rPr>
                <w:rFonts w:ascii="Times New Roman" w:hAnsi="Times New Roman" w:cs="Times New Roman"/>
              </w:rPr>
              <w:t xml:space="preserve"> </w:t>
            </w:r>
            <w:r w:rsidR="00435E76" w:rsidRPr="00435E76">
              <w:rPr>
                <w:rFonts w:ascii="Times New Roman" w:hAnsi="Times New Roman"/>
              </w:rPr>
              <w:t xml:space="preserve">Her deney sonrası </w:t>
            </w:r>
            <w:r w:rsidR="00F54D53">
              <w:rPr>
                <w:rFonts w:ascii="Times New Roman" w:hAnsi="Times New Roman"/>
              </w:rPr>
              <w:t>katot ve anot hazneleri temizlenmelidir. Deneyde kullanılan tüm parçalar bol su ile yıkanmalı ve kurutulmalıdır.</w:t>
            </w:r>
          </w:p>
          <w:p w:rsidR="007C7C38" w:rsidRPr="000B02AE" w:rsidRDefault="007C7C38" w:rsidP="007C7C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7C38" w:rsidRDefault="007C7C38" w:rsidP="007C7C38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277FE" w:rsidRPr="00030256" w:rsidRDefault="007C7C38" w:rsidP="0067333B">
            <w:pPr>
              <w:pStyle w:val="AralkYok"/>
              <w:numPr>
                <w:ilvl w:val="0"/>
                <w:numId w:val="22"/>
              </w:numPr>
              <w:tabs>
                <w:tab w:val="left" w:pos="180"/>
                <w:tab w:val="left" w:pos="869"/>
                <w:tab w:val="left" w:pos="1103"/>
                <w:tab w:val="left" w:pos="1265"/>
                <w:tab w:val="left" w:pos="1407"/>
                <w:tab w:val="left" w:pos="1456"/>
                <w:tab w:val="left" w:pos="1881"/>
                <w:tab w:val="left" w:pos="2259"/>
                <w:tab w:val="left" w:pos="2543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273402">
              <w:rPr>
                <w:rFonts w:ascii="Times New Roman" w:hAnsi="Times New Roman"/>
              </w:rPr>
              <w:t>ihazı kullanan kişi koruyucu eldiven kullanmalıdır.</w:t>
            </w:r>
          </w:p>
          <w:p w:rsidR="00030256" w:rsidRDefault="00030256" w:rsidP="0067333B">
            <w:pPr>
              <w:pStyle w:val="AralkYok"/>
              <w:numPr>
                <w:ilvl w:val="0"/>
                <w:numId w:val="22"/>
              </w:numPr>
              <w:tabs>
                <w:tab w:val="left" w:pos="180"/>
                <w:tab w:val="left" w:pos="869"/>
                <w:tab w:val="left" w:pos="1103"/>
                <w:tab w:val="left" w:pos="1265"/>
                <w:tab w:val="left" w:pos="1407"/>
                <w:tab w:val="left" w:pos="1456"/>
                <w:tab w:val="left" w:pos="1881"/>
                <w:tab w:val="left" w:pos="2259"/>
                <w:tab w:val="left" w:pos="2543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Cihazın </w:t>
            </w:r>
            <w:r w:rsidR="00F54D53">
              <w:rPr>
                <w:rFonts w:ascii="Times New Roman" w:hAnsi="Times New Roman"/>
              </w:rPr>
              <w:t>katot ve anot hazneleri boşaltılırken</w:t>
            </w:r>
            <w:r w:rsidR="00273402">
              <w:rPr>
                <w:rFonts w:ascii="Times New Roman" w:hAnsi="Times New Roman"/>
              </w:rPr>
              <w:t>, cihazın kapalı olduğundan emin olunmalıdır.</w:t>
            </w:r>
          </w:p>
          <w:p w:rsidR="00273402" w:rsidRPr="00E2671D" w:rsidRDefault="00273402" w:rsidP="00273402">
            <w:pPr>
              <w:pStyle w:val="AralkYok"/>
              <w:numPr>
                <w:ilvl w:val="0"/>
                <w:numId w:val="22"/>
              </w:numPr>
              <w:tabs>
                <w:tab w:val="left" w:pos="180"/>
                <w:tab w:val="left" w:pos="869"/>
                <w:tab w:val="left" w:pos="1103"/>
                <w:tab w:val="left" w:pos="1265"/>
                <w:tab w:val="left" w:pos="1407"/>
                <w:tab w:val="left" w:pos="1456"/>
                <w:tab w:val="left" w:pos="1881"/>
                <w:tab w:val="left" w:pos="2259"/>
                <w:tab w:val="left" w:pos="2543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Cihaz çalışırken </w:t>
            </w:r>
            <w:r w:rsidR="00F54D53">
              <w:rPr>
                <w:rFonts w:ascii="Times New Roman" w:hAnsi="Times New Roman"/>
              </w:rPr>
              <w:t>katot ve anot hazneleri kapalı tutulmalıdır.</w:t>
            </w:r>
          </w:p>
          <w:p w:rsidR="00E2671D" w:rsidRPr="00E2671D" w:rsidRDefault="00E2671D" w:rsidP="00273402">
            <w:pPr>
              <w:pStyle w:val="AralkYok"/>
              <w:numPr>
                <w:ilvl w:val="0"/>
                <w:numId w:val="22"/>
              </w:numPr>
              <w:tabs>
                <w:tab w:val="left" w:pos="180"/>
                <w:tab w:val="left" w:pos="869"/>
                <w:tab w:val="left" w:pos="1103"/>
                <w:tab w:val="left" w:pos="1265"/>
                <w:tab w:val="left" w:pos="1407"/>
                <w:tab w:val="left" w:pos="1456"/>
                <w:tab w:val="left" w:pos="1881"/>
                <w:tab w:val="left" w:pos="2259"/>
                <w:tab w:val="left" w:pos="2543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Kullanılan kimyasallar ile ilgili Malzeme Güvenlik Data Föylerinde yazan talimatlara</w:t>
            </w:r>
          </w:p>
          <w:p w:rsidR="00E2671D" w:rsidRPr="00030256" w:rsidRDefault="00E2671D" w:rsidP="00E2671D">
            <w:pPr>
              <w:pStyle w:val="AralkYok"/>
              <w:tabs>
                <w:tab w:val="left" w:pos="180"/>
                <w:tab w:val="left" w:pos="869"/>
                <w:tab w:val="left" w:pos="1103"/>
                <w:tab w:val="left" w:pos="1265"/>
                <w:tab w:val="left" w:pos="1407"/>
                <w:tab w:val="left" w:pos="1456"/>
                <w:tab w:val="left" w:pos="1881"/>
                <w:tab w:val="left" w:pos="2259"/>
                <w:tab w:val="left" w:pos="2543"/>
                <w:tab w:val="left" w:pos="2786"/>
                <w:tab w:val="left" w:pos="3161"/>
                <w:tab w:val="left" w:pos="3415"/>
              </w:tabs>
              <w:ind w:left="322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gramStart"/>
            <w:r>
              <w:rPr>
                <w:rFonts w:ascii="Times New Roman" w:hAnsi="Times New Roman"/>
              </w:rPr>
              <w:t>uyulmalıdır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7C7C38" w:rsidRPr="000B02AE" w:rsidRDefault="00F54D53" w:rsidP="007C7C38">
            <w:pPr>
              <w:pStyle w:val="AralkYok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-489585</wp:posOffset>
                  </wp:positionV>
                  <wp:extent cx="495935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43" y="20736"/>
                      <wp:lineTo x="20743" y="0"/>
                      <wp:lineTo x="0" y="0"/>
                    </wp:wrapPolygon>
                  </wp:wrapTight>
                  <wp:docPr id="5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7C38" w:rsidRDefault="00F54D53" w:rsidP="007C7C3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-1425575</wp:posOffset>
                  </wp:positionV>
                  <wp:extent cx="482600" cy="479425"/>
                  <wp:effectExtent l="0" t="0" r="0" b="0"/>
                  <wp:wrapTight wrapText="bothSides">
                    <wp:wrapPolygon edited="0">
                      <wp:start x="0" y="0"/>
                      <wp:lineTo x="0" y="20599"/>
                      <wp:lineTo x="20463" y="20599"/>
                      <wp:lineTo x="20463" y="0"/>
                      <wp:lineTo x="0" y="0"/>
                    </wp:wrapPolygon>
                  </wp:wrapTight>
                  <wp:docPr id="1223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7C38" w:rsidRPr="007C7C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F54D53" w:rsidRDefault="00F54D53" w:rsidP="00F54D53">
            <w:pPr>
              <w:pStyle w:val="ListeParagraf"/>
              <w:tabs>
                <w:tab w:val="left" w:pos="284"/>
              </w:tabs>
              <w:ind w:left="108"/>
              <w:rPr>
                <w:rFonts w:ascii="Times New Roman" w:hAnsi="Times New Roman" w:cs="Times New Roman"/>
                <w:b/>
              </w:rPr>
            </w:pPr>
          </w:p>
          <w:p w:rsidR="0067333B" w:rsidRDefault="00F54D53" w:rsidP="00F54D53">
            <w:pPr>
              <w:tabs>
                <w:tab w:val="left" w:pos="284"/>
              </w:tabs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Cihaz ile ilgili </w:t>
            </w:r>
            <w:r w:rsidRPr="00F54D53">
              <w:rPr>
                <w:rFonts w:ascii="Times New Roman" w:hAnsi="Times New Roman" w:cs="Times New Roman"/>
              </w:rPr>
              <w:t xml:space="preserve">NT BUILD 492 </w:t>
            </w:r>
            <w:r>
              <w:rPr>
                <w:rFonts w:ascii="Times New Roman" w:hAnsi="Times New Roman" w:cs="Times New Roman"/>
              </w:rPr>
              <w:t>standardı ve kullanım yöntemleri geçerlidir.</w:t>
            </w:r>
          </w:p>
          <w:p w:rsidR="00F54D53" w:rsidRDefault="00F54D53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Pr="0075195D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75195D" w:rsidTr="007F76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9800" w:type="dxa"/>
            <w:gridSpan w:val="4"/>
            <w:shd w:val="clear" w:color="auto" w:fill="auto"/>
          </w:tcPr>
          <w:p w:rsidR="00A01B5A" w:rsidRPr="006E4CA1" w:rsidRDefault="000B02AE" w:rsidP="00A01B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E4A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1B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1B5A"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75195D" w:rsidRPr="0075195D" w:rsidRDefault="0030776B" w:rsidP="00A0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Nezaket YILDIZ                         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Bestami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ÖZKAYA               </w:t>
            </w:r>
            <w:r w:rsidR="004C5F71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="004C5F71">
              <w:rPr>
                <w:rFonts w:ascii="Times New Roman" w:hAnsi="Times New Roman"/>
                <w:sz w:val="24"/>
                <w:szCs w:val="24"/>
              </w:rPr>
              <w:t>Bestami</w:t>
            </w:r>
            <w:proofErr w:type="spellEnd"/>
            <w:r w:rsidR="004C5F71">
              <w:rPr>
                <w:rFonts w:ascii="Times New Roman" w:hAnsi="Times New Roman"/>
                <w:sz w:val="24"/>
                <w:szCs w:val="24"/>
              </w:rPr>
              <w:t xml:space="preserve"> ÖZKAYA             </w:t>
            </w:r>
            <w:bookmarkStart w:id="0" w:name="_GoBack"/>
            <w:bookmarkEnd w:id="0"/>
          </w:p>
        </w:tc>
      </w:tr>
    </w:tbl>
    <w:p w:rsidR="002615BB" w:rsidRPr="00FB5EC2" w:rsidRDefault="002615BB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2615BB" w:rsidRPr="00FB5EC2" w:rsidSect="0067333B">
      <w:footerReference w:type="default" r:id="rId11"/>
      <w:pgSz w:w="11906" w:h="16838"/>
      <w:pgMar w:top="284" w:right="1418" w:bottom="0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D9" w:rsidRDefault="00EA6CD9" w:rsidP="000B02AE">
      <w:pPr>
        <w:spacing w:after="0" w:line="240" w:lineRule="auto"/>
      </w:pPr>
      <w:r>
        <w:separator/>
      </w:r>
    </w:p>
  </w:endnote>
  <w:endnote w:type="continuationSeparator" w:id="0">
    <w:p w:rsidR="00EA6CD9" w:rsidRDefault="00EA6CD9" w:rsidP="000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AE" w:rsidRPr="000B02AE" w:rsidRDefault="000B02AE">
    <w:pPr>
      <w:pStyle w:val="Altbilgi"/>
      <w:rPr>
        <w:rFonts w:ascii="Times New Roman" w:hAnsi="Times New Roman" w:cs="Times New Roman"/>
      </w:rPr>
    </w:pPr>
    <w:r w:rsidRPr="000B02AE">
      <w:rPr>
        <w:rFonts w:ascii="Arial" w:hAnsi="Arial" w:cs="Arial"/>
      </w:rPr>
      <w:ptab w:relativeTo="margin" w:alignment="center" w:leader="none"/>
    </w:r>
    <w:r w:rsidRPr="000B02AE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D9" w:rsidRDefault="00EA6CD9" w:rsidP="000B02AE">
      <w:pPr>
        <w:spacing w:after="0" w:line="240" w:lineRule="auto"/>
      </w:pPr>
      <w:r>
        <w:separator/>
      </w:r>
    </w:p>
  </w:footnote>
  <w:footnote w:type="continuationSeparator" w:id="0">
    <w:p w:rsidR="00EA6CD9" w:rsidRDefault="00EA6CD9" w:rsidP="000B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1D6C"/>
    <w:multiLevelType w:val="hybridMultilevel"/>
    <w:tmpl w:val="ADCAB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D3A"/>
    <w:multiLevelType w:val="hybridMultilevel"/>
    <w:tmpl w:val="D4E00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7E13002"/>
    <w:multiLevelType w:val="hybridMultilevel"/>
    <w:tmpl w:val="00529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60129"/>
    <w:multiLevelType w:val="hybridMultilevel"/>
    <w:tmpl w:val="6D0A9FDE"/>
    <w:lvl w:ilvl="0" w:tplc="041F000D">
      <w:start w:val="1"/>
      <w:numFmt w:val="bullet"/>
      <w:lvlText w:val=""/>
      <w:lvlJc w:val="left"/>
      <w:pPr>
        <w:ind w:left="1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0">
    <w:nsid w:val="3D2A431F"/>
    <w:multiLevelType w:val="hybridMultilevel"/>
    <w:tmpl w:val="6B8EC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831367"/>
    <w:multiLevelType w:val="hybridMultilevel"/>
    <w:tmpl w:val="FA38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D77C6"/>
    <w:multiLevelType w:val="hybridMultilevel"/>
    <w:tmpl w:val="FDC88EC0"/>
    <w:lvl w:ilvl="0" w:tplc="D34A41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F066C"/>
    <w:multiLevelType w:val="hybridMultilevel"/>
    <w:tmpl w:val="3DF69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17"/>
  </w:num>
  <w:num w:numId="9">
    <w:abstractNumId w:val="18"/>
  </w:num>
  <w:num w:numId="10">
    <w:abstractNumId w:val="4"/>
  </w:num>
  <w:num w:numId="11">
    <w:abstractNumId w:val="11"/>
  </w:num>
  <w:num w:numId="12">
    <w:abstractNumId w:val="19"/>
  </w:num>
  <w:num w:numId="13">
    <w:abstractNumId w:val="14"/>
  </w:num>
  <w:num w:numId="14">
    <w:abstractNumId w:val="5"/>
  </w:num>
  <w:num w:numId="15">
    <w:abstractNumId w:val="21"/>
  </w:num>
  <w:num w:numId="16">
    <w:abstractNumId w:val="7"/>
  </w:num>
  <w:num w:numId="17">
    <w:abstractNumId w:val="10"/>
  </w:num>
  <w:num w:numId="18">
    <w:abstractNumId w:val="15"/>
  </w:num>
  <w:num w:numId="19">
    <w:abstractNumId w:val="1"/>
  </w:num>
  <w:num w:numId="20">
    <w:abstractNumId w:val="16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55AB"/>
    <w:rsid w:val="00025B2A"/>
    <w:rsid w:val="000277FE"/>
    <w:rsid w:val="00030256"/>
    <w:rsid w:val="00056157"/>
    <w:rsid w:val="000627A6"/>
    <w:rsid w:val="0007395D"/>
    <w:rsid w:val="000744E8"/>
    <w:rsid w:val="00093687"/>
    <w:rsid w:val="000A1757"/>
    <w:rsid w:val="000A3DD5"/>
    <w:rsid w:val="000B02AE"/>
    <w:rsid w:val="00185D5B"/>
    <w:rsid w:val="0019197E"/>
    <w:rsid w:val="001A0E5D"/>
    <w:rsid w:val="001F130E"/>
    <w:rsid w:val="002615BB"/>
    <w:rsid w:val="00273402"/>
    <w:rsid w:val="00286242"/>
    <w:rsid w:val="002C18E3"/>
    <w:rsid w:val="002E4C39"/>
    <w:rsid w:val="00306976"/>
    <w:rsid w:val="0030776B"/>
    <w:rsid w:val="00314515"/>
    <w:rsid w:val="003E2F9A"/>
    <w:rsid w:val="003E42F3"/>
    <w:rsid w:val="004112AD"/>
    <w:rsid w:val="004209F3"/>
    <w:rsid w:val="004271E3"/>
    <w:rsid w:val="00435E76"/>
    <w:rsid w:val="00444583"/>
    <w:rsid w:val="00444EF7"/>
    <w:rsid w:val="00462619"/>
    <w:rsid w:val="0048695C"/>
    <w:rsid w:val="00487F9C"/>
    <w:rsid w:val="004C5F71"/>
    <w:rsid w:val="004D1B66"/>
    <w:rsid w:val="004D1F40"/>
    <w:rsid w:val="00527E57"/>
    <w:rsid w:val="00592689"/>
    <w:rsid w:val="005A3E29"/>
    <w:rsid w:val="00634E75"/>
    <w:rsid w:val="0064192A"/>
    <w:rsid w:val="00642B46"/>
    <w:rsid w:val="0067333B"/>
    <w:rsid w:val="00673E72"/>
    <w:rsid w:val="0069638D"/>
    <w:rsid w:val="006B64EC"/>
    <w:rsid w:val="006D02C3"/>
    <w:rsid w:val="006D2BA8"/>
    <w:rsid w:val="006E4CA1"/>
    <w:rsid w:val="006E6980"/>
    <w:rsid w:val="007108E0"/>
    <w:rsid w:val="00726EF3"/>
    <w:rsid w:val="0075195D"/>
    <w:rsid w:val="00755DF5"/>
    <w:rsid w:val="007571C4"/>
    <w:rsid w:val="007A54CC"/>
    <w:rsid w:val="007C7C38"/>
    <w:rsid w:val="007D09CE"/>
    <w:rsid w:val="007D5024"/>
    <w:rsid w:val="007F7640"/>
    <w:rsid w:val="008537BE"/>
    <w:rsid w:val="00864C1B"/>
    <w:rsid w:val="0089458E"/>
    <w:rsid w:val="008B3386"/>
    <w:rsid w:val="009433C6"/>
    <w:rsid w:val="00952CE2"/>
    <w:rsid w:val="00A01B5A"/>
    <w:rsid w:val="00A8677F"/>
    <w:rsid w:val="00AC0535"/>
    <w:rsid w:val="00AE067D"/>
    <w:rsid w:val="00AE342B"/>
    <w:rsid w:val="00AE39BE"/>
    <w:rsid w:val="00AE4A45"/>
    <w:rsid w:val="00AF0622"/>
    <w:rsid w:val="00AF300C"/>
    <w:rsid w:val="00B02B84"/>
    <w:rsid w:val="00B22970"/>
    <w:rsid w:val="00B36762"/>
    <w:rsid w:val="00B46E4C"/>
    <w:rsid w:val="00B7552A"/>
    <w:rsid w:val="00B762D3"/>
    <w:rsid w:val="00B96EE4"/>
    <w:rsid w:val="00BD7CDC"/>
    <w:rsid w:val="00BE2E51"/>
    <w:rsid w:val="00C11259"/>
    <w:rsid w:val="00C165A8"/>
    <w:rsid w:val="00C71160"/>
    <w:rsid w:val="00C82657"/>
    <w:rsid w:val="00C86A2E"/>
    <w:rsid w:val="00C92E9C"/>
    <w:rsid w:val="00CD1F14"/>
    <w:rsid w:val="00D71714"/>
    <w:rsid w:val="00DE3826"/>
    <w:rsid w:val="00E01479"/>
    <w:rsid w:val="00E2671D"/>
    <w:rsid w:val="00E3184A"/>
    <w:rsid w:val="00EA6CD9"/>
    <w:rsid w:val="00F54D53"/>
    <w:rsid w:val="00FA5BCD"/>
    <w:rsid w:val="00FB5EC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AF961-7C86-49A0-AA38-AF5A68AD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2AE"/>
  </w:style>
  <w:style w:type="paragraph" w:styleId="Altbilgi">
    <w:name w:val="footer"/>
    <w:basedOn w:val="Normal"/>
    <w:link w:val="Al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16DF-E708-461A-BFB7-27525C9A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14</cp:revision>
  <dcterms:created xsi:type="dcterms:W3CDTF">2015-05-06T09:45:00Z</dcterms:created>
  <dcterms:modified xsi:type="dcterms:W3CDTF">2020-09-14T09:13:00Z</dcterms:modified>
</cp:coreProperties>
</file>