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641B7" w14:textId="77777777" w:rsidR="00BB1802" w:rsidRPr="00BB1802" w:rsidRDefault="00BB1802" w:rsidP="00BB180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EA3D65B" w14:textId="77777777" w:rsidR="00BB1802" w:rsidRPr="00BB1802" w:rsidRDefault="00BB1802" w:rsidP="00BB180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B180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1.AMAÇ </w:t>
      </w:r>
    </w:p>
    <w:p w14:paraId="1E6348D6" w14:textId="1D6555ED" w:rsidR="00BB1802" w:rsidRPr="00BB1802" w:rsidRDefault="00BB1802" w:rsidP="00BB180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B18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talimat </w:t>
      </w:r>
      <w:r w:rsidR="00652CD9">
        <w:rPr>
          <w:rFonts w:ascii="Times New Roman" w:eastAsia="Times New Roman" w:hAnsi="Times New Roman" w:cs="Times New Roman"/>
          <w:sz w:val="24"/>
          <w:szCs w:val="24"/>
          <w:lang w:eastAsia="tr-TR"/>
        </w:rPr>
        <w:t>Vakum Pompası</w:t>
      </w:r>
      <w:r w:rsidRPr="00BB180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72DF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</w:t>
      </w:r>
      <w:proofErr w:type="spellStart"/>
      <w:r w:rsidR="00572DF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Rocker</w:t>
      </w:r>
      <w:proofErr w:type="spellEnd"/>
      <w:r w:rsidR="00572DF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300) </w:t>
      </w:r>
      <w:r w:rsidRPr="00BB180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cihazının kullanım ilkelerini, çalışma koşullarını </w:t>
      </w:r>
      <w:r w:rsidR="00572DF9" w:rsidRPr="00BB180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ve bakım yöntemlerini </w:t>
      </w:r>
      <w:r w:rsidRPr="00BB180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belirlemek amacıyla hazırlanmıştır.</w:t>
      </w:r>
    </w:p>
    <w:p w14:paraId="61EE033F" w14:textId="77777777" w:rsidR="00BB1802" w:rsidRPr="00BB1802" w:rsidRDefault="00BB1802" w:rsidP="00BB180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B180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2. KAPSAM </w:t>
      </w:r>
    </w:p>
    <w:p w14:paraId="02FF68FF" w14:textId="24D68AE6" w:rsidR="00BB1802" w:rsidRPr="00BB1802" w:rsidRDefault="00BB1802" w:rsidP="00BB18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BB18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talimat Kültür Varlıklarını Koruma ve Onarım Bölümü Koruma Laboratuvarı’nda bulunan </w:t>
      </w:r>
      <w:r w:rsidR="00652CD9">
        <w:rPr>
          <w:rFonts w:ascii="Times New Roman" w:eastAsia="Times New Roman" w:hAnsi="Times New Roman" w:cs="Times New Roman"/>
          <w:sz w:val="24"/>
          <w:szCs w:val="24"/>
          <w:lang w:eastAsia="tr-TR"/>
        </w:rPr>
        <w:t>Vakum Pompası</w:t>
      </w:r>
      <w:r w:rsidRPr="00BB18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130F5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="00E130F5">
        <w:rPr>
          <w:rFonts w:ascii="Times New Roman" w:eastAsia="Times New Roman" w:hAnsi="Times New Roman" w:cs="Times New Roman"/>
          <w:sz w:val="24"/>
          <w:szCs w:val="24"/>
          <w:lang w:eastAsia="tr-TR"/>
        </w:rPr>
        <w:t>Rocker</w:t>
      </w:r>
      <w:proofErr w:type="spellEnd"/>
      <w:r w:rsidR="00E130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300) </w:t>
      </w:r>
      <w:r w:rsidRPr="00BB1802">
        <w:rPr>
          <w:rFonts w:ascii="Times New Roman" w:eastAsia="Times New Roman" w:hAnsi="Times New Roman" w:cs="Times New Roman"/>
          <w:sz w:val="24"/>
          <w:szCs w:val="24"/>
          <w:lang w:eastAsia="tr-TR"/>
        </w:rPr>
        <w:t>cihazının kullanımını ve bakımını kapsar.</w:t>
      </w:r>
    </w:p>
    <w:p w14:paraId="1B6BC1B3" w14:textId="77777777" w:rsidR="00BB1802" w:rsidRPr="00BB1802" w:rsidRDefault="00BB1802" w:rsidP="00BB1802">
      <w:pPr>
        <w:spacing w:before="120" w:after="12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B180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3. TANIMLAR</w:t>
      </w:r>
    </w:p>
    <w:p w14:paraId="0FF2B950" w14:textId="77777777" w:rsidR="00BB1802" w:rsidRPr="00BB1802" w:rsidRDefault="00BB1802" w:rsidP="00BB180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802">
        <w:rPr>
          <w:rFonts w:ascii="Times New Roman" w:eastAsia="Times New Roman" w:hAnsi="Times New Roman" w:cs="Times New Roman"/>
          <w:sz w:val="24"/>
          <w:szCs w:val="24"/>
          <w:lang w:eastAsia="tr-TR"/>
        </w:rPr>
        <w:t>Bu talimatta tanımlanması gereken herhangi bir terim bulunmamaktadır.</w:t>
      </w:r>
    </w:p>
    <w:p w14:paraId="6DBBEEE7" w14:textId="77777777" w:rsidR="00BB1802" w:rsidRPr="00BB1802" w:rsidRDefault="00BB1802" w:rsidP="00BB180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B180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4. SORUMLULUKLAR</w:t>
      </w:r>
    </w:p>
    <w:p w14:paraId="3C318DBF" w14:textId="36F9FA37" w:rsidR="00110A54" w:rsidRDefault="00BB1802" w:rsidP="00BB1802">
      <w:p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1802">
        <w:rPr>
          <w:rFonts w:ascii="Times New Roman" w:eastAsia="Times New Roman" w:hAnsi="Times New Roman" w:cs="Times New Roman"/>
          <w:sz w:val="24"/>
          <w:szCs w:val="24"/>
          <w:lang w:eastAsia="tr-TR"/>
        </w:rPr>
        <w:t>Bu talimatın uygulanmasından laboratuvar sorumlusu ve görevlileri sorumludur.</w:t>
      </w:r>
    </w:p>
    <w:p w14:paraId="2F00DAAF" w14:textId="77777777" w:rsidR="00672D0B" w:rsidRPr="00BB1802" w:rsidRDefault="00672D0B" w:rsidP="00BB1802">
      <w:p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32A5CA3" w14:textId="77777777" w:rsidR="00BB1802" w:rsidRPr="00BB1802" w:rsidRDefault="00BB1802" w:rsidP="00BB1802">
      <w:pPr>
        <w:tabs>
          <w:tab w:val="left" w:pos="127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B180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5. UYGULAMA </w:t>
      </w:r>
    </w:p>
    <w:p w14:paraId="0B309084" w14:textId="77777777" w:rsidR="00BB1802" w:rsidRPr="00BB1802" w:rsidRDefault="00BB1802" w:rsidP="00BB180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B180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5.1. CİHAZ VE MALZEMELER</w:t>
      </w:r>
    </w:p>
    <w:p w14:paraId="6124CD61" w14:textId="2833E03E" w:rsidR="00E36762" w:rsidRDefault="00E36762" w:rsidP="00BB1802">
      <w:pPr>
        <w:pStyle w:val="ListeParagraf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62">
        <w:rPr>
          <w:rFonts w:ascii="Times New Roman" w:eastAsia="Times New Roman" w:hAnsi="Times New Roman" w:cs="Times New Roman"/>
          <w:sz w:val="24"/>
          <w:szCs w:val="24"/>
        </w:rPr>
        <w:t xml:space="preserve">Maksimum </w:t>
      </w:r>
      <w:r w:rsidR="004B64D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36762">
        <w:rPr>
          <w:rFonts w:ascii="Times New Roman" w:eastAsia="Times New Roman" w:hAnsi="Times New Roman" w:cs="Times New Roman"/>
          <w:sz w:val="24"/>
          <w:szCs w:val="24"/>
        </w:rPr>
        <w:t xml:space="preserve">üç: </w:t>
      </w:r>
      <w:r w:rsidRPr="00FD701E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E36762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</w:p>
    <w:p w14:paraId="61E39B37" w14:textId="1E50504D" w:rsidR="004B64D4" w:rsidRDefault="004B64D4" w:rsidP="00BB1802">
      <w:pPr>
        <w:pStyle w:val="ListeParagraf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Maksimum akış hızı: </w:t>
      </w:r>
      <w:r w:rsidRPr="00FD701E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dk</w:t>
      </w:r>
      <w:proofErr w:type="spellEnd"/>
    </w:p>
    <w:p w14:paraId="0C455DB9" w14:textId="77777777" w:rsidR="004B64D4" w:rsidRDefault="004B64D4" w:rsidP="004B64D4">
      <w:pPr>
        <w:pStyle w:val="ListeParagraf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Maksimum vakum değeri: 105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mbar</w:t>
      </w:r>
      <w:proofErr w:type="spellEnd"/>
    </w:p>
    <w:p w14:paraId="426EB400" w14:textId="1EA78099" w:rsidR="004B64D4" w:rsidRDefault="004B64D4" w:rsidP="004B64D4">
      <w:pPr>
        <w:pStyle w:val="ListeParagraf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Ölçüler  (uzunluk x genişlik x yükseklik): 26,8 x 13,5 x 20,4 cm</w:t>
      </w:r>
    </w:p>
    <w:p w14:paraId="1AFD3BA9" w14:textId="77777777" w:rsidR="004B64D4" w:rsidRDefault="004B64D4" w:rsidP="004B64D4">
      <w:pPr>
        <w:pStyle w:val="ListeParagra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9FA584" w14:textId="696CA2DA" w:rsidR="00F2095A" w:rsidRPr="00F2095A" w:rsidRDefault="00BB1802" w:rsidP="00F2095A">
      <w:pPr>
        <w:pStyle w:val="ListeParagra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64D4">
        <w:rPr>
          <w:rFonts w:ascii="Times New Roman" w:eastAsia="Times New Roman" w:hAnsi="Times New Roman" w:cs="Times New Roman"/>
          <w:b/>
          <w:sz w:val="24"/>
          <w:szCs w:val="24"/>
        </w:rPr>
        <w:t>5.2. NUMUNE HAZIRLAMA VE ÇEVRE ŞARTLARI</w:t>
      </w:r>
    </w:p>
    <w:p w14:paraId="38AEE823" w14:textId="77777777" w:rsidR="00F2095A" w:rsidRPr="00F2095A" w:rsidRDefault="00F2095A" w:rsidP="00F2095A">
      <w:pPr>
        <w:pStyle w:val="ListeParagra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B4E7F9" w14:textId="77777777" w:rsidR="00F2095A" w:rsidRDefault="00F2095A" w:rsidP="00F2095A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95A">
        <w:rPr>
          <w:rFonts w:ascii="Times New Roman" w:eastAsia="Times New Roman" w:hAnsi="Times New Roman" w:cs="Times New Roman"/>
          <w:sz w:val="24"/>
          <w:szCs w:val="24"/>
        </w:rPr>
        <w:t>Vakum pompasını kuru, temiz ve iyi havalandırılmış bir alanda kullanınız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C71A6C" w14:textId="5379A0DD" w:rsidR="00F2095A" w:rsidRPr="00F2095A" w:rsidRDefault="00F2095A" w:rsidP="00F2095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 düzgün ve hava sirkülâsyonunun olduğu bir </w:t>
      </w:r>
      <w:r w:rsidR="007602B2">
        <w:rPr>
          <w:rFonts w:ascii="Times New Roman" w:hAnsi="Times New Roman" w:cs="Times New Roman"/>
          <w:sz w:val="24"/>
          <w:szCs w:val="24"/>
        </w:rPr>
        <w:t xml:space="preserve">zemine </w:t>
      </w:r>
      <w:r>
        <w:rPr>
          <w:rFonts w:ascii="Times New Roman" w:hAnsi="Times New Roman" w:cs="Times New Roman"/>
          <w:sz w:val="24"/>
          <w:szCs w:val="24"/>
        </w:rPr>
        <w:t>yerleştiriniz.</w:t>
      </w:r>
    </w:p>
    <w:p w14:paraId="4E67C133" w14:textId="77777777" w:rsidR="00137EF5" w:rsidRPr="00BB1802" w:rsidRDefault="00137EF5" w:rsidP="00137EF5">
      <w:pPr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0ACDDE3" w14:textId="77777777" w:rsidR="00BB1802" w:rsidRPr="00BB1802" w:rsidRDefault="00BB1802" w:rsidP="00BB180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B180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5.3. KULLANIM </w:t>
      </w:r>
    </w:p>
    <w:p w14:paraId="5B71AFC2" w14:textId="77777777" w:rsidR="00724D1B" w:rsidRDefault="00652CD9" w:rsidP="00E90247">
      <w:pPr>
        <w:numPr>
          <w:ilvl w:val="0"/>
          <w:numId w:val="2"/>
        </w:numPr>
        <w:spacing w:before="120"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  <w:sectPr w:rsidR="00724D1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Vakum pompasının</w:t>
      </w:r>
      <w:r w:rsidRPr="00BB18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B1802" w:rsidRPr="00BB1802">
        <w:rPr>
          <w:rFonts w:ascii="Times New Roman" w:eastAsia="Times New Roman" w:hAnsi="Times New Roman" w:cs="Times New Roman"/>
          <w:sz w:val="24"/>
          <w:szCs w:val="24"/>
          <w:lang w:eastAsia="tr-TR"/>
        </w:rPr>
        <w:t>fişinin takılı olduğundan emin olunuz.</w:t>
      </w:r>
    </w:p>
    <w:p w14:paraId="32C93CE2" w14:textId="5920D3FE" w:rsidR="00BB1802" w:rsidRPr="00BB1802" w:rsidRDefault="00BB1802" w:rsidP="00724D1B">
      <w:pPr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3371C5A" w14:textId="5D74BCCE" w:rsidR="00B04A02" w:rsidRPr="00FC133F" w:rsidRDefault="00B04A02" w:rsidP="00B04A02">
      <w:pPr>
        <w:numPr>
          <w:ilvl w:val="0"/>
          <w:numId w:val="2"/>
        </w:numPr>
        <w:spacing w:before="120"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133F">
        <w:rPr>
          <w:rFonts w:ascii="Times New Roman" w:hAnsi="Times New Roman" w:cs="Times New Roman"/>
          <w:sz w:val="24"/>
          <w:szCs w:val="24"/>
        </w:rPr>
        <w:t>Vakum uygulanacak sistemle pompa arasındaki bağlantılar hortum kullanılarak yapılır.</w:t>
      </w:r>
      <w:r w:rsidRPr="00FC13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C133F">
        <w:rPr>
          <w:rFonts w:ascii="Times New Roman" w:hAnsi="Times New Roman" w:cs="Times New Roman"/>
          <w:sz w:val="24"/>
          <w:szCs w:val="24"/>
        </w:rPr>
        <w:t>Hortum bağlantısının bir ucunu cihazın üzerinde yer alan sivri kısma takınız</w:t>
      </w:r>
      <w:r w:rsidR="007602B2">
        <w:rPr>
          <w:rFonts w:ascii="Times New Roman" w:hAnsi="Times New Roman" w:cs="Times New Roman"/>
          <w:sz w:val="24"/>
          <w:szCs w:val="24"/>
        </w:rPr>
        <w:t>,</w:t>
      </w:r>
      <w:r w:rsidRPr="00FC133F">
        <w:rPr>
          <w:rFonts w:ascii="Times New Roman" w:hAnsi="Times New Roman" w:cs="Times New Roman"/>
          <w:sz w:val="24"/>
          <w:szCs w:val="24"/>
        </w:rPr>
        <w:t xml:space="preserve"> </w:t>
      </w:r>
      <w:r w:rsidR="007602B2">
        <w:rPr>
          <w:rFonts w:ascii="Times New Roman" w:hAnsi="Times New Roman" w:cs="Times New Roman"/>
          <w:sz w:val="24"/>
          <w:szCs w:val="24"/>
        </w:rPr>
        <w:t>d</w:t>
      </w:r>
      <w:r w:rsidRPr="00FC133F">
        <w:rPr>
          <w:rFonts w:ascii="Times New Roman" w:hAnsi="Times New Roman" w:cs="Times New Roman"/>
          <w:sz w:val="24"/>
          <w:szCs w:val="24"/>
        </w:rPr>
        <w:t>iğer ucu</w:t>
      </w:r>
      <w:r w:rsidR="007602B2">
        <w:rPr>
          <w:rFonts w:ascii="Times New Roman" w:hAnsi="Times New Roman" w:cs="Times New Roman"/>
          <w:sz w:val="24"/>
          <w:szCs w:val="24"/>
        </w:rPr>
        <w:t>nu</w:t>
      </w:r>
      <w:r w:rsidRPr="00FC133F">
        <w:rPr>
          <w:rFonts w:ascii="Times New Roman" w:hAnsi="Times New Roman" w:cs="Times New Roman"/>
          <w:sz w:val="24"/>
          <w:szCs w:val="24"/>
        </w:rPr>
        <w:t xml:space="preserve"> ise vakum yapılacak sisteme yerleştiriniz.</w:t>
      </w:r>
    </w:p>
    <w:p w14:paraId="6D3187D6" w14:textId="77777777" w:rsidR="00E3522C" w:rsidRDefault="00E3522C" w:rsidP="00E3522C">
      <w:pPr>
        <w:numPr>
          <w:ilvl w:val="0"/>
          <w:numId w:val="2"/>
        </w:numPr>
        <w:spacing w:before="120"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3522C">
        <w:rPr>
          <w:rFonts w:ascii="Times New Roman" w:eastAsia="Times New Roman" w:hAnsi="Times New Roman" w:cs="Times New Roman"/>
          <w:sz w:val="24"/>
          <w:szCs w:val="24"/>
          <w:lang w:eastAsia="tr-TR"/>
        </w:rPr>
        <w:t>Cihazın üzerinde bulunan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BB1802" w:rsidRPr="00BB180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I/0</w:t>
      </w:r>
      <w:r w:rsidR="00BB1802" w:rsidRPr="00BB18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düğmesini </w:t>
      </w:r>
      <w:r w:rsidR="00BB1802" w:rsidRPr="00BB180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</w:t>
      </w:r>
      <w:r w:rsidR="00BB1802" w:rsidRPr="00BB18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konumuna getiriniz. </w:t>
      </w:r>
    </w:p>
    <w:p w14:paraId="2C3A9490" w14:textId="68881227" w:rsidR="002D0919" w:rsidRDefault="002D0919" w:rsidP="002D0919">
      <w:pPr>
        <w:numPr>
          <w:ilvl w:val="0"/>
          <w:numId w:val="2"/>
        </w:numPr>
        <w:spacing w:before="120"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İşlem bittikten sonra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BB180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I/0</w:t>
      </w:r>
      <w:r w:rsidRPr="00BB18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düğmesini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0 </w:t>
      </w:r>
      <w:r w:rsidRPr="00BB18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konumuna getiriniz. </w:t>
      </w:r>
    </w:p>
    <w:p w14:paraId="75AF906B" w14:textId="36795A40" w:rsidR="002D0919" w:rsidRPr="00B04A02" w:rsidRDefault="00652CD9" w:rsidP="00B04A02">
      <w:pPr>
        <w:numPr>
          <w:ilvl w:val="0"/>
          <w:numId w:val="2"/>
        </w:numPr>
        <w:spacing w:before="120"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0919">
        <w:rPr>
          <w:rFonts w:ascii="Times New Roman" w:hAnsi="Times New Roman" w:cs="Times New Roman"/>
          <w:sz w:val="24"/>
          <w:szCs w:val="24"/>
        </w:rPr>
        <w:t>Cihazın fişi</w:t>
      </w:r>
      <w:r w:rsidR="002D0919">
        <w:rPr>
          <w:rFonts w:ascii="Times New Roman" w:hAnsi="Times New Roman" w:cs="Times New Roman"/>
          <w:sz w:val="24"/>
          <w:szCs w:val="24"/>
        </w:rPr>
        <w:t>ni çekiniz</w:t>
      </w:r>
      <w:r w:rsidR="00B04A02">
        <w:rPr>
          <w:rFonts w:ascii="Times New Roman" w:hAnsi="Times New Roman" w:cs="Times New Roman"/>
          <w:sz w:val="24"/>
          <w:szCs w:val="24"/>
        </w:rPr>
        <w:t xml:space="preserve"> ve </w:t>
      </w:r>
      <w:r w:rsidR="002D0919" w:rsidRPr="00B04A02">
        <w:rPr>
          <w:rFonts w:ascii="Times New Roman" w:hAnsi="Times New Roman" w:cs="Times New Roman"/>
          <w:sz w:val="24"/>
          <w:szCs w:val="24"/>
        </w:rPr>
        <w:t xml:space="preserve">hortumu çıkarınız. </w:t>
      </w:r>
    </w:p>
    <w:p w14:paraId="6B444EA8" w14:textId="77777777" w:rsidR="00652CD9" w:rsidRPr="00BB1802" w:rsidRDefault="00652CD9" w:rsidP="00652CD9">
      <w:pPr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68A718D" w14:textId="77777777" w:rsidR="00BB1802" w:rsidRDefault="00BB1802" w:rsidP="00BB180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B180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5.4. DİKKAT EDİLECEK HUSUSLAR</w:t>
      </w:r>
    </w:p>
    <w:p w14:paraId="7BC925F5" w14:textId="6DA06F9E" w:rsidR="00E90247" w:rsidRDefault="00F2095A" w:rsidP="00302A00">
      <w:pPr>
        <w:pStyle w:val="ListeParagraf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Cihazdaki f</w:t>
      </w:r>
      <w:r w:rsidR="00E90247" w:rsidRPr="00E90247">
        <w:rPr>
          <w:rFonts w:ascii="Times New Roman" w:eastAsia="Times New Roman" w:hAnsi="Times New Roman" w:cs="Times New Roman"/>
          <w:sz w:val="24"/>
          <w:szCs w:val="24"/>
        </w:rPr>
        <w:t>iltre k</w:t>
      </w:r>
      <w:r>
        <w:rPr>
          <w:rFonts w:ascii="Times New Roman" w:eastAsia="Times New Roman" w:hAnsi="Times New Roman" w:cs="Times New Roman"/>
          <w:sz w:val="24"/>
          <w:szCs w:val="24"/>
        </w:rPr>
        <w:t>artuşu</w:t>
      </w:r>
      <w:r w:rsidR="00E90247" w:rsidRPr="00E90247">
        <w:rPr>
          <w:rFonts w:ascii="Times New Roman" w:eastAsia="Times New Roman" w:hAnsi="Times New Roman" w:cs="Times New Roman"/>
          <w:sz w:val="24"/>
          <w:szCs w:val="24"/>
        </w:rPr>
        <w:t xml:space="preserve"> toz ve nem tutmak için kullanılır. </w:t>
      </w:r>
      <w:r w:rsidR="00394B9E">
        <w:rPr>
          <w:rFonts w:ascii="Times New Roman" w:eastAsia="Times New Roman" w:hAnsi="Times New Roman" w:cs="Times New Roman"/>
          <w:sz w:val="24"/>
          <w:szCs w:val="24"/>
        </w:rPr>
        <w:t>Kartuş</w:t>
      </w:r>
      <w:r w:rsidR="007602B2">
        <w:rPr>
          <w:rFonts w:ascii="Times New Roman" w:eastAsia="Times New Roman" w:hAnsi="Times New Roman" w:cs="Times New Roman"/>
          <w:sz w:val="24"/>
          <w:szCs w:val="24"/>
        </w:rPr>
        <w:t>u</w:t>
      </w:r>
      <w:r w:rsidR="00394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0247" w:rsidRPr="00E90247">
        <w:rPr>
          <w:rFonts w:ascii="Times New Roman" w:eastAsia="Times New Roman" w:hAnsi="Times New Roman" w:cs="Times New Roman"/>
          <w:sz w:val="24"/>
          <w:szCs w:val="24"/>
        </w:rPr>
        <w:t>yeterli doygunluğa geldiğinde pompa</w:t>
      </w:r>
      <w:r>
        <w:rPr>
          <w:rFonts w:ascii="Times New Roman" w:eastAsia="Times New Roman" w:hAnsi="Times New Roman" w:cs="Times New Roman"/>
          <w:sz w:val="24"/>
          <w:szCs w:val="24"/>
        </w:rPr>
        <w:t>nın</w:t>
      </w:r>
      <w:r w:rsidR="00E90247" w:rsidRPr="00E90247">
        <w:rPr>
          <w:rFonts w:ascii="Times New Roman" w:eastAsia="Times New Roman" w:hAnsi="Times New Roman" w:cs="Times New Roman"/>
          <w:sz w:val="24"/>
          <w:szCs w:val="24"/>
        </w:rPr>
        <w:t xml:space="preserve"> verimli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çalışması</w:t>
      </w:r>
      <w:r w:rsidR="00E90247" w:rsidRPr="00E90247">
        <w:rPr>
          <w:rFonts w:ascii="Times New Roman" w:eastAsia="Times New Roman" w:hAnsi="Times New Roman" w:cs="Times New Roman"/>
          <w:sz w:val="24"/>
          <w:szCs w:val="24"/>
        </w:rPr>
        <w:t xml:space="preserve"> için değiştiriniz.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C21B8A" w14:textId="253537B9" w:rsidR="00E90247" w:rsidRPr="00F16C73" w:rsidRDefault="00E90247" w:rsidP="00302A00">
      <w:pPr>
        <w:pStyle w:val="ListeParagraf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C73">
        <w:rPr>
          <w:rFonts w:ascii="Times New Roman" w:eastAsia="Times New Roman" w:hAnsi="Times New Roman" w:cs="Times New Roman"/>
          <w:sz w:val="24"/>
          <w:szCs w:val="24"/>
        </w:rPr>
        <w:t>Eğer pompa işlem sırasında tekrar başlatıldığında çalışmazsa vakumu kesin</w:t>
      </w:r>
      <w:r w:rsidR="00B04A02" w:rsidRPr="00F16C73"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F16C73">
        <w:rPr>
          <w:rFonts w:ascii="Times New Roman" w:eastAsia="Times New Roman" w:hAnsi="Times New Roman" w:cs="Times New Roman"/>
          <w:sz w:val="24"/>
          <w:szCs w:val="24"/>
        </w:rPr>
        <w:t xml:space="preserve"> ve cihazı tekrar açınız. Aksi takdirde aşırı yükleme olabilir ve cihazın motoru zarar görebilir.</w:t>
      </w:r>
    </w:p>
    <w:p w14:paraId="27A780EF" w14:textId="77777777" w:rsidR="00E90247" w:rsidRPr="00F16C73" w:rsidRDefault="00E90247" w:rsidP="00302A00">
      <w:pPr>
        <w:pStyle w:val="ListeParagraf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C73">
        <w:rPr>
          <w:rFonts w:ascii="Times New Roman" w:eastAsia="Times New Roman" w:hAnsi="Times New Roman" w:cs="Times New Roman"/>
          <w:sz w:val="24"/>
          <w:szCs w:val="24"/>
        </w:rPr>
        <w:t>Cihazın voltaj</w:t>
      </w:r>
      <w:r w:rsidR="00E36762" w:rsidRPr="00F16C73">
        <w:rPr>
          <w:rFonts w:ascii="Times New Roman" w:eastAsia="Times New Roman" w:hAnsi="Times New Roman" w:cs="Times New Roman"/>
          <w:sz w:val="24"/>
          <w:szCs w:val="24"/>
        </w:rPr>
        <w:t>ı</w:t>
      </w:r>
      <w:r w:rsidRPr="00F16C73">
        <w:rPr>
          <w:rFonts w:ascii="Times New Roman" w:eastAsia="Times New Roman" w:hAnsi="Times New Roman" w:cs="Times New Roman"/>
          <w:sz w:val="24"/>
          <w:szCs w:val="24"/>
        </w:rPr>
        <w:t xml:space="preserve"> düştüğünde veya aşırı ısınma olduğunda otomatik olarak kapanan termal bir mekanizması vardır.</w:t>
      </w:r>
    </w:p>
    <w:p w14:paraId="600A17C8" w14:textId="05A78C07" w:rsidR="00E90247" w:rsidRPr="00F16C73" w:rsidRDefault="00E90247" w:rsidP="00302A00">
      <w:pPr>
        <w:pStyle w:val="ListeParagraf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C73">
        <w:rPr>
          <w:rFonts w:ascii="Times New Roman" w:eastAsia="Times New Roman" w:hAnsi="Times New Roman" w:cs="Times New Roman"/>
          <w:sz w:val="24"/>
          <w:szCs w:val="24"/>
        </w:rPr>
        <w:t>Pompa çalışırken veya kapandıktan sonra henüz soğumadan (70-80ºC) pompaya dokunmayınız.</w:t>
      </w:r>
    </w:p>
    <w:p w14:paraId="7E3F2E04" w14:textId="77777777" w:rsidR="00E90247" w:rsidRPr="00F16C73" w:rsidRDefault="00E90247" w:rsidP="00E90247">
      <w:pPr>
        <w:pStyle w:val="ListeParagraf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C73">
        <w:rPr>
          <w:rFonts w:ascii="Times New Roman" w:eastAsia="Times New Roman" w:hAnsi="Times New Roman" w:cs="Times New Roman"/>
          <w:sz w:val="24"/>
          <w:szCs w:val="24"/>
        </w:rPr>
        <w:t xml:space="preserve">Cihaza asla yanıcı veya </w:t>
      </w:r>
      <w:proofErr w:type="spellStart"/>
      <w:r w:rsidRPr="00F16C73">
        <w:rPr>
          <w:rFonts w:ascii="Times New Roman" w:eastAsia="Times New Roman" w:hAnsi="Times New Roman" w:cs="Times New Roman"/>
          <w:sz w:val="24"/>
          <w:szCs w:val="24"/>
        </w:rPr>
        <w:t>toksik</w:t>
      </w:r>
      <w:proofErr w:type="spellEnd"/>
      <w:r w:rsidRPr="00F16C73">
        <w:rPr>
          <w:rFonts w:ascii="Times New Roman" w:eastAsia="Times New Roman" w:hAnsi="Times New Roman" w:cs="Times New Roman"/>
          <w:sz w:val="24"/>
          <w:szCs w:val="24"/>
        </w:rPr>
        <w:t xml:space="preserve"> maddeler sıkmayınız.</w:t>
      </w:r>
    </w:p>
    <w:p w14:paraId="1A14769B" w14:textId="3F7753CE" w:rsidR="004B64D4" w:rsidRPr="00F16C73" w:rsidRDefault="004B64D4" w:rsidP="004B64D4">
      <w:pPr>
        <w:pStyle w:val="ListeParagraf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C73">
        <w:rPr>
          <w:rFonts w:ascii="Times New Roman" w:eastAsia="Times New Roman" w:hAnsi="Times New Roman" w:cs="Times New Roman"/>
          <w:sz w:val="24"/>
          <w:szCs w:val="24"/>
        </w:rPr>
        <w:t xml:space="preserve">Cihazı </w:t>
      </w:r>
      <w:proofErr w:type="spellStart"/>
      <w:r w:rsidRPr="00F16C73">
        <w:rPr>
          <w:rFonts w:ascii="Times New Roman" w:eastAsia="Times New Roman" w:hAnsi="Times New Roman" w:cs="Times New Roman"/>
          <w:sz w:val="24"/>
          <w:szCs w:val="24"/>
        </w:rPr>
        <w:t>korozif</w:t>
      </w:r>
      <w:proofErr w:type="spellEnd"/>
      <w:r w:rsidRPr="00F16C73">
        <w:rPr>
          <w:rFonts w:ascii="Times New Roman" w:eastAsia="Times New Roman" w:hAnsi="Times New Roman" w:cs="Times New Roman"/>
          <w:sz w:val="24"/>
          <w:szCs w:val="24"/>
        </w:rPr>
        <w:t xml:space="preserve"> gazlarla direkt temasa sokmayınız. </w:t>
      </w:r>
    </w:p>
    <w:p w14:paraId="58D551E7" w14:textId="77777777" w:rsidR="00E90247" w:rsidRPr="00E90247" w:rsidRDefault="00E90247" w:rsidP="00E902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B3EDE7" w14:textId="77777777" w:rsidR="00BB1802" w:rsidRDefault="00BB1802" w:rsidP="00BB180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B180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5.5. CİHAZ BAKIM-ONARIM</w:t>
      </w:r>
    </w:p>
    <w:p w14:paraId="33BA685F" w14:textId="578139CA" w:rsidR="00C46F6B" w:rsidRPr="00394B9E" w:rsidRDefault="00B04A02" w:rsidP="0024163B">
      <w:pPr>
        <w:pStyle w:val="ListeParagraf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B9E">
        <w:rPr>
          <w:rFonts w:ascii="Times New Roman" w:eastAsia="Times New Roman" w:hAnsi="Times New Roman" w:cs="Times New Roman"/>
          <w:sz w:val="24"/>
          <w:szCs w:val="24"/>
        </w:rPr>
        <w:t>Cihazda bulunan filtre k</w:t>
      </w:r>
      <w:r w:rsidR="00C46F6B" w:rsidRPr="00394B9E">
        <w:rPr>
          <w:rFonts w:ascii="Times New Roman" w:eastAsia="Times New Roman" w:hAnsi="Times New Roman" w:cs="Times New Roman"/>
          <w:sz w:val="24"/>
          <w:szCs w:val="24"/>
        </w:rPr>
        <w:t>artuşun</w:t>
      </w:r>
      <w:r w:rsidRPr="00394B9E">
        <w:rPr>
          <w:rFonts w:ascii="Times New Roman" w:eastAsia="Times New Roman" w:hAnsi="Times New Roman" w:cs="Times New Roman"/>
          <w:sz w:val="24"/>
          <w:szCs w:val="24"/>
        </w:rPr>
        <w:t>un</w:t>
      </w:r>
      <w:r w:rsidR="00C46F6B" w:rsidRPr="00394B9E">
        <w:rPr>
          <w:rFonts w:ascii="Times New Roman" w:eastAsia="Times New Roman" w:hAnsi="Times New Roman" w:cs="Times New Roman"/>
          <w:sz w:val="24"/>
          <w:szCs w:val="24"/>
        </w:rPr>
        <w:t xml:space="preserve"> nem ve tozdan arındırıldıktan </w:t>
      </w:r>
      <w:r w:rsidR="007705E9" w:rsidRPr="00394B9E">
        <w:rPr>
          <w:rFonts w:ascii="Times New Roman" w:eastAsia="Times New Roman" w:hAnsi="Times New Roman" w:cs="Times New Roman"/>
          <w:sz w:val="24"/>
          <w:szCs w:val="24"/>
        </w:rPr>
        <w:t xml:space="preserve">sonra değiştirilmesi önerilir. </w:t>
      </w:r>
      <w:r w:rsidRPr="00394B9E">
        <w:rPr>
          <w:rFonts w:ascii="Times New Roman" w:eastAsia="Times New Roman" w:hAnsi="Times New Roman" w:cs="Times New Roman"/>
          <w:sz w:val="24"/>
          <w:szCs w:val="24"/>
        </w:rPr>
        <w:t>Bunun için öncelikle</w:t>
      </w:r>
      <w:r w:rsidR="007705E9" w:rsidRPr="00394B9E">
        <w:rPr>
          <w:rFonts w:ascii="Times New Roman" w:eastAsia="Times New Roman" w:hAnsi="Times New Roman" w:cs="Times New Roman"/>
          <w:sz w:val="24"/>
          <w:szCs w:val="24"/>
        </w:rPr>
        <w:t xml:space="preserve"> nem tutucuyu</w:t>
      </w:r>
      <w:r w:rsidR="00C46F6B" w:rsidRPr="00394B9E">
        <w:rPr>
          <w:rFonts w:ascii="Times New Roman" w:eastAsia="Times New Roman" w:hAnsi="Times New Roman" w:cs="Times New Roman"/>
          <w:sz w:val="24"/>
          <w:szCs w:val="24"/>
        </w:rPr>
        <w:t xml:space="preserve"> saat yönü tersine çevirerek çıkarın</w:t>
      </w:r>
      <w:r w:rsidR="007705E9" w:rsidRPr="00394B9E">
        <w:rPr>
          <w:rFonts w:ascii="Times New Roman" w:eastAsia="Times New Roman" w:hAnsi="Times New Roman" w:cs="Times New Roman"/>
          <w:sz w:val="24"/>
          <w:szCs w:val="24"/>
        </w:rPr>
        <w:t>ız</w:t>
      </w:r>
      <w:r w:rsidR="00C46F6B" w:rsidRPr="00394B9E">
        <w:rPr>
          <w:rFonts w:ascii="Times New Roman" w:eastAsia="Times New Roman" w:hAnsi="Times New Roman" w:cs="Times New Roman"/>
          <w:sz w:val="24"/>
          <w:szCs w:val="24"/>
        </w:rPr>
        <w:t>. Daha sonra aynı şekilde kartuşu çıkarın</w:t>
      </w:r>
      <w:r w:rsidR="007705E9" w:rsidRPr="00394B9E">
        <w:rPr>
          <w:rFonts w:ascii="Times New Roman" w:eastAsia="Times New Roman" w:hAnsi="Times New Roman" w:cs="Times New Roman"/>
          <w:sz w:val="24"/>
          <w:szCs w:val="24"/>
        </w:rPr>
        <w:t xml:space="preserve">ız ve yenisini takınız, </w:t>
      </w:r>
      <w:r w:rsidR="00C46F6B" w:rsidRPr="00394B9E">
        <w:rPr>
          <w:rFonts w:ascii="Times New Roman" w:eastAsia="Times New Roman" w:hAnsi="Times New Roman" w:cs="Times New Roman"/>
          <w:sz w:val="24"/>
          <w:szCs w:val="24"/>
        </w:rPr>
        <w:t>suyla tamamen dolduğu zaman nem tutucudaki suyu boşaltın</w:t>
      </w:r>
      <w:r w:rsidR="007705E9" w:rsidRPr="00394B9E">
        <w:rPr>
          <w:rFonts w:ascii="Times New Roman" w:eastAsia="Times New Roman" w:hAnsi="Times New Roman" w:cs="Times New Roman"/>
          <w:sz w:val="24"/>
          <w:szCs w:val="24"/>
        </w:rPr>
        <w:t>ız.</w:t>
      </w:r>
    </w:p>
    <w:p w14:paraId="1142D9DC" w14:textId="391D58C8" w:rsidR="0024163B" w:rsidRPr="0024163B" w:rsidRDefault="0024163B" w:rsidP="0024163B">
      <w:pPr>
        <w:pStyle w:val="ListeParagraf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63B">
        <w:rPr>
          <w:rFonts w:ascii="Times New Roman" w:eastAsia="Times New Roman" w:hAnsi="Times New Roman" w:cs="Times New Roman"/>
          <w:sz w:val="24"/>
          <w:szCs w:val="24"/>
        </w:rPr>
        <w:t>Cihazın bu işlem dışında periyodik bakıma iht</w:t>
      </w:r>
      <w:r w:rsidR="008F5C95">
        <w:rPr>
          <w:rFonts w:ascii="Times New Roman" w:eastAsia="Times New Roman" w:hAnsi="Times New Roman" w:cs="Times New Roman"/>
          <w:sz w:val="24"/>
          <w:szCs w:val="24"/>
        </w:rPr>
        <w:t>iyacı yoktur.</w:t>
      </w:r>
    </w:p>
    <w:p w14:paraId="4CAC7C20" w14:textId="77777777" w:rsidR="00BB1802" w:rsidRPr="00BB1802" w:rsidRDefault="00BB1802" w:rsidP="00BB1802">
      <w:pPr>
        <w:spacing w:before="120" w:after="12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B180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6. İLGİLİ DOKÜMANLAR</w:t>
      </w:r>
    </w:p>
    <w:p w14:paraId="207D1732" w14:textId="042B27D8" w:rsidR="00051FB0" w:rsidRDefault="00BB1802" w:rsidP="00724D1B">
      <w:pPr>
        <w:spacing w:before="120" w:after="120" w:line="360" w:lineRule="auto"/>
        <w:contextualSpacing/>
        <w:jc w:val="both"/>
      </w:pPr>
      <w:r w:rsidRPr="00BB1802">
        <w:rPr>
          <w:rFonts w:ascii="Times New Roman" w:eastAsia="Times New Roman" w:hAnsi="Times New Roman" w:cs="Times New Roman"/>
          <w:sz w:val="24"/>
          <w:szCs w:val="24"/>
          <w:lang w:eastAsia="tr-TR"/>
        </w:rPr>
        <w:t>Firma tarafından verilmiş cihaza ait kullanım kılavuzları.</w:t>
      </w:r>
    </w:p>
    <w:sectPr w:rsidR="00051FB0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60A6E" w14:textId="77777777" w:rsidR="00F70054" w:rsidRDefault="00F70054" w:rsidP="00BB1802">
      <w:pPr>
        <w:spacing w:after="0" w:line="240" w:lineRule="auto"/>
      </w:pPr>
      <w:r>
        <w:separator/>
      </w:r>
    </w:p>
  </w:endnote>
  <w:endnote w:type="continuationSeparator" w:id="0">
    <w:p w14:paraId="35F673B4" w14:textId="77777777" w:rsidR="00F70054" w:rsidRDefault="00F70054" w:rsidP="00BB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5DEFE" w14:textId="77777777" w:rsidR="00207FC2" w:rsidRDefault="00207FC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5A5914" w:rsidRPr="00AE6D38" w14:paraId="7139B1A6" w14:textId="77777777" w:rsidTr="00D63040">
      <w:tc>
        <w:tcPr>
          <w:tcW w:w="3259" w:type="dxa"/>
          <w:shd w:val="clear" w:color="auto" w:fill="auto"/>
        </w:tcPr>
        <w:p w14:paraId="14ED8048" w14:textId="77777777" w:rsidR="005A5914" w:rsidRPr="00137EF5" w:rsidRDefault="00C224D1" w:rsidP="005A5914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137EF5">
            <w:rPr>
              <w:rFonts w:ascii="Times New Roman" w:hAnsi="Times New Roman" w:cs="Times New Roman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765EF3BD" w14:textId="77777777" w:rsidR="005A5914" w:rsidRPr="00137EF5" w:rsidRDefault="00C224D1" w:rsidP="005A5914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137EF5">
            <w:rPr>
              <w:rFonts w:ascii="Times New Roman" w:hAnsi="Times New Roman" w:cs="Times New Roman"/>
            </w:rPr>
            <w:t>Sistem Onayı</w:t>
          </w:r>
        </w:p>
      </w:tc>
      <w:tc>
        <w:tcPr>
          <w:tcW w:w="3371" w:type="dxa"/>
          <w:shd w:val="clear" w:color="auto" w:fill="auto"/>
        </w:tcPr>
        <w:p w14:paraId="33B99298" w14:textId="77777777" w:rsidR="005A5914" w:rsidRPr="00137EF5" w:rsidRDefault="00C224D1" w:rsidP="005A5914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137EF5">
            <w:rPr>
              <w:rFonts w:ascii="Times New Roman" w:hAnsi="Times New Roman" w:cs="Times New Roman"/>
            </w:rPr>
            <w:t>Yürürlük Onayı</w:t>
          </w:r>
        </w:p>
      </w:tc>
    </w:tr>
    <w:tr w:rsidR="005A5914" w:rsidRPr="00AE6D38" w14:paraId="3972DB33" w14:textId="77777777" w:rsidTr="00D63040">
      <w:trPr>
        <w:trHeight w:val="1002"/>
      </w:trPr>
      <w:tc>
        <w:tcPr>
          <w:tcW w:w="3259" w:type="dxa"/>
          <w:shd w:val="clear" w:color="auto" w:fill="auto"/>
        </w:tcPr>
        <w:p w14:paraId="11026CB5" w14:textId="77777777" w:rsidR="005A5914" w:rsidRDefault="00F70054" w:rsidP="005A5914">
          <w:pPr>
            <w:pStyle w:val="Altbilgi"/>
            <w:jc w:val="center"/>
            <w:rPr>
              <w:rFonts w:ascii="Times New Roman" w:hAnsi="Times New Roman" w:cs="Times New Roman"/>
            </w:rPr>
          </w:pPr>
        </w:p>
        <w:p w14:paraId="4D6124BD" w14:textId="7CB92FF9" w:rsidR="00137EF5" w:rsidRPr="00137EF5" w:rsidRDefault="00137EF5" w:rsidP="005A5914">
          <w:pPr>
            <w:pStyle w:val="Al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Arş. Gör. Didem Çolak Büyüksoy</w:t>
          </w:r>
        </w:p>
      </w:tc>
      <w:tc>
        <w:tcPr>
          <w:tcW w:w="3259" w:type="dxa"/>
          <w:shd w:val="clear" w:color="auto" w:fill="auto"/>
        </w:tcPr>
        <w:p w14:paraId="2838753B" w14:textId="77777777" w:rsidR="005A5914" w:rsidRDefault="00F70054" w:rsidP="005A5914">
          <w:pPr>
            <w:pStyle w:val="Altbilgi"/>
            <w:jc w:val="center"/>
            <w:rPr>
              <w:rFonts w:ascii="Times New Roman" w:hAnsi="Times New Roman" w:cs="Times New Roman"/>
            </w:rPr>
          </w:pPr>
        </w:p>
        <w:p w14:paraId="22CB552E" w14:textId="413CAD18" w:rsidR="00137EF5" w:rsidRPr="00137EF5" w:rsidRDefault="00137EF5" w:rsidP="005A5914">
          <w:pPr>
            <w:pStyle w:val="Al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Prof. Dr. İhsan Kaya</w:t>
          </w:r>
        </w:p>
      </w:tc>
      <w:tc>
        <w:tcPr>
          <w:tcW w:w="3371" w:type="dxa"/>
          <w:shd w:val="clear" w:color="auto" w:fill="auto"/>
        </w:tcPr>
        <w:p w14:paraId="77000EA8" w14:textId="77777777" w:rsidR="005A5914" w:rsidRDefault="00F70054" w:rsidP="005A5914">
          <w:pPr>
            <w:pStyle w:val="Altbilgi"/>
            <w:jc w:val="center"/>
            <w:rPr>
              <w:rFonts w:ascii="Times New Roman" w:hAnsi="Times New Roman" w:cs="Times New Roman"/>
            </w:rPr>
          </w:pPr>
        </w:p>
        <w:p w14:paraId="6D8F9C7A" w14:textId="6722BCBD" w:rsidR="00137EF5" w:rsidRPr="00137EF5" w:rsidRDefault="00137EF5" w:rsidP="005A5914">
          <w:pPr>
            <w:pStyle w:val="Al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Prof. Dr. Umut Rıfat </w:t>
          </w:r>
          <w:proofErr w:type="spellStart"/>
          <w:r>
            <w:rPr>
              <w:rFonts w:ascii="Times New Roman" w:hAnsi="Times New Roman" w:cs="Times New Roman"/>
            </w:rPr>
            <w:t>Tuzkaya</w:t>
          </w:r>
          <w:proofErr w:type="spellEnd"/>
        </w:p>
      </w:tc>
    </w:tr>
  </w:tbl>
  <w:p w14:paraId="064FF624" w14:textId="77777777" w:rsidR="005A5914" w:rsidRDefault="00F7005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8625" w14:textId="77777777" w:rsidR="00207FC2" w:rsidRDefault="00207FC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EC44F" w14:textId="77777777" w:rsidR="00F70054" w:rsidRDefault="00F70054" w:rsidP="00BB1802">
      <w:pPr>
        <w:spacing w:after="0" w:line="240" w:lineRule="auto"/>
      </w:pPr>
      <w:r>
        <w:separator/>
      </w:r>
    </w:p>
  </w:footnote>
  <w:footnote w:type="continuationSeparator" w:id="0">
    <w:p w14:paraId="0B46F870" w14:textId="77777777" w:rsidR="00F70054" w:rsidRDefault="00F70054" w:rsidP="00BB1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B53D2" w14:textId="77777777" w:rsidR="00207FC2" w:rsidRDefault="00207FC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07"/>
      <w:gridCol w:w="4799"/>
      <w:gridCol w:w="1465"/>
      <w:gridCol w:w="1283"/>
    </w:tblGrid>
    <w:tr w:rsidR="00F85F95" w:rsidRPr="00151E02" w14:paraId="00475000" w14:textId="77777777" w:rsidTr="00384498">
      <w:trPr>
        <w:trHeight w:val="276"/>
      </w:trPr>
      <w:tc>
        <w:tcPr>
          <w:tcW w:w="1410" w:type="dxa"/>
          <w:vMerge w:val="restart"/>
          <w:vAlign w:val="center"/>
        </w:tcPr>
        <w:p w14:paraId="1610FC3A" w14:textId="77777777" w:rsidR="00F85F95" w:rsidRPr="00FC5BAF" w:rsidRDefault="00C224D1" w:rsidP="00F85F95">
          <w:pPr>
            <w:pStyle w:val="stbilgi"/>
            <w:jc w:val="center"/>
            <w:rPr>
              <w:rFonts w:ascii="Arial" w:hAnsi="Arial" w:cs="Arial"/>
            </w:rPr>
          </w:pPr>
          <w:r w:rsidRPr="00DA6A85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E3FCF93" wp14:editId="210B3E0E">
                <wp:extent cx="714375" cy="72390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0" w:type="dxa"/>
          <w:vMerge w:val="restart"/>
          <w:vAlign w:val="center"/>
        </w:tcPr>
        <w:p w14:paraId="24A8FCFC" w14:textId="77777777" w:rsidR="00F85F95" w:rsidRPr="00572DF9" w:rsidRDefault="00BB1802" w:rsidP="00BB1802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572DF9">
            <w:rPr>
              <w:rFonts w:ascii="Times New Roman" w:hAnsi="Times New Roman" w:cs="Times New Roman"/>
              <w:b/>
              <w:sz w:val="28"/>
            </w:rPr>
            <w:t>VAKUM POMPASI</w:t>
          </w:r>
          <w:r w:rsidR="00C224D1" w:rsidRPr="00572DF9">
            <w:rPr>
              <w:rFonts w:ascii="Times New Roman" w:hAnsi="Times New Roman" w:cs="Times New Roman"/>
              <w:b/>
              <w:sz w:val="28"/>
            </w:rPr>
            <w:t xml:space="preserve"> (</w:t>
          </w:r>
          <w:r w:rsidRPr="00572DF9">
            <w:rPr>
              <w:rFonts w:ascii="Times New Roman" w:hAnsi="Times New Roman" w:cs="Times New Roman"/>
              <w:b/>
              <w:sz w:val="28"/>
            </w:rPr>
            <w:t>ROCKER</w:t>
          </w:r>
          <w:r w:rsidR="00C224D1" w:rsidRPr="00572DF9">
            <w:rPr>
              <w:rFonts w:ascii="Times New Roman" w:hAnsi="Times New Roman" w:cs="Times New Roman"/>
              <w:b/>
              <w:sz w:val="28"/>
            </w:rPr>
            <w:t>) KULLANIM ve BAKIM TALİMATI</w:t>
          </w:r>
        </w:p>
      </w:tc>
      <w:tc>
        <w:tcPr>
          <w:tcW w:w="1497" w:type="dxa"/>
          <w:vAlign w:val="center"/>
        </w:tcPr>
        <w:p w14:paraId="01FE2711" w14:textId="77777777" w:rsidR="00F85F95" w:rsidRPr="00572DF9" w:rsidRDefault="00C224D1" w:rsidP="00F85F95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572DF9">
            <w:rPr>
              <w:rFonts w:ascii="Times New Roman" w:hAnsi="Times New Roman" w:cs="Times New Roman"/>
              <w:sz w:val="18"/>
            </w:rPr>
            <w:t>Doküman No</w:t>
          </w:r>
        </w:p>
      </w:tc>
      <w:tc>
        <w:tcPr>
          <w:tcW w:w="1293" w:type="dxa"/>
          <w:vAlign w:val="center"/>
        </w:tcPr>
        <w:p w14:paraId="0E2D70A6" w14:textId="3FB6CE16" w:rsidR="00F85F95" w:rsidRPr="00533550" w:rsidRDefault="00207FC2" w:rsidP="00F85F9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TL-322</w:t>
          </w:r>
        </w:p>
      </w:tc>
    </w:tr>
    <w:tr w:rsidR="00F85F95" w:rsidRPr="00151E02" w14:paraId="0FDAE034" w14:textId="77777777" w:rsidTr="00384498">
      <w:trPr>
        <w:trHeight w:val="276"/>
      </w:trPr>
      <w:tc>
        <w:tcPr>
          <w:tcW w:w="1410" w:type="dxa"/>
          <w:vMerge/>
          <w:vAlign w:val="center"/>
        </w:tcPr>
        <w:p w14:paraId="4AD4C340" w14:textId="77777777" w:rsidR="00F85F95" w:rsidRPr="00FC5BAF" w:rsidRDefault="00F70054" w:rsidP="00F85F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80" w:type="dxa"/>
          <w:vMerge/>
          <w:vAlign w:val="center"/>
        </w:tcPr>
        <w:p w14:paraId="5F535161" w14:textId="77777777" w:rsidR="00F85F95" w:rsidRPr="00FC5BAF" w:rsidRDefault="00F70054" w:rsidP="00F85F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97" w:type="dxa"/>
          <w:vAlign w:val="center"/>
        </w:tcPr>
        <w:p w14:paraId="1A65EA61" w14:textId="77777777" w:rsidR="00F85F95" w:rsidRPr="00572DF9" w:rsidRDefault="00C224D1" w:rsidP="00F85F95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572DF9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1293" w:type="dxa"/>
          <w:vAlign w:val="center"/>
        </w:tcPr>
        <w:p w14:paraId="52DD538B" w14:textId="630CEEA4" w:rsidR="00F85F95" w:rsidRPr="00533550" w:rsidRDefault="00207FC2" w:rsidP="00F85F9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23.06.2021</w:t>
          </w:r>
        </w:p>
      </w:tc>
    </w:tr>
    <w:tr w:rsidR="00F85F95" w:rsidRPr="00151E02" w14:paraId="17FE830F" w14:textId="77777777" w:rsidTr="00384498">
      <w:trPr>
        <w:trHeight w:val="276"/>
      </w:trPr>
      <w:tc>
        <w:tcPr>
          <w:tcW w:w="1410" w:type="dxa"/>
          <w:vMerge/>
          <w:vAlign w:val="center"/>
        </w:tcPr>
        <w:p w14:paraId="5AD7E329" w14:textId="77777777" w:rsidR="00F85F95" w:rsidRPr="00FC5BAF" w:rsidRDefault="00F70054" w:rsidP="00F85F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80" w:type="dxa"/>
          <w:vMerge/>
          <w:vAlign w:val="center"/>
        </w:tcPr>
        <w:p w14:paraId="2732858C" w14:textId="77777777" w:rsidR="00F85F95" w:rsidRPr="00FC5BAF" w:rsidRDefault="00F70054" w:rsidP="00F85F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97" w:type="dxa"/>
          <w:vAlign w:val="center"/>
        </w:tcPr>
        <w:p w14:paraId="583A03AE" w14:textId="77777777" w:rsidR="00F85F95" w:rsidRPr="00572DF9" w:rsidRDefault="00C224D1" w:rsidP="00F85F95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572DF9">
            <w:rPr>
              <w:rFonts w:ascii="Times New Roman" w:hAnsi="Times New Roman" w:cs="Times New Roman"/>
              <w:sz w:val="18"/>
            </w:rPr>
            <w:t>Revizyon Tarihi</w:t>
          </w:r>
        </w:p>
      </w:tc>
      <w:tc>
        <w:tcPr>
          <w:tcW w:w="1293" w:type="dxa"/>
          <w:vAlign w:val="center"/>
        </w:tcPr>
        <w:p w14:paraId="44AC106A" w14:textId="77777777" w:rsidR="00F85F95" w:rsidRPr="00FC5BAF" w:rsidRDefault="00F70054" w:rsidP="00F85F95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F85F95" w:rsidRPr="00151E02" w14:paraId="6F0AD713" w14:textId="77777777" w:rsidTr="00384498">
      <w:trPr>
        <w:trHeight w:val="276"/>
      </w:trPr>
      <w:tc>
        <w:tcPr>
          <w:tcW w:w="1410" w:type="dxa"/>
          <w:vMerge/>
          <w:vAlign w:val="center"/>
        </w:tcPr>
        <w:p w14:paraId="19F6940B" w14:textId="77777777" w:rsidR="00F85F95" w:rsidRPr="00FC5BAF" w:rsidRDefault="00F70054" w:rsidP="00F85F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80" w:type="dxa"/>
          <w:vMerge/>
          <w:vAlign w:val="center"/>
        </w:tcPr>
        <w:p w14:paraId="239A2950" w14:textId="77777777" w:rsidR="00F85F95" w:rsidRPr="00FC5BAF" w:rsidRDefault="00F70054" w:rsidP="00F85F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97" w:type="dxa"/>
          <w:vAlign w:val="center"/>
        </w:tcPr>
        <w:p w14:paraId="6C2FA831" w14:textId="77777777" w:rsidR="00F85F95" w:rsidRPr="00572DF9" w:rsidRDefault="00C224D1" w:rsidP="00F85F95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572DF9">
            <w:rPr>
              <w:rFonts w:ascii="Times New Roman" w:hAnsi="Times New Roman" w:cs="Times New Roman"/>
              <w:sz w:val="18"/>
            </w:rPr>
            <w:t>Revizyon No</w:t>
          </w:r>
        </w:p>
      </w:tc>
      <w:tc>
        <w:tcPr>
          <w:tcW w:w="1293" w:type="dxa"/>
          <w:vAlign w:val="center"/>
        </w:tcPr>
        <w:p w14:paraId="7B546099" w14:textId="022C02D1" w:rsidR="00F85F95" w:rsidRPr="00533550" w:rsidRDefault="00207FC2" w:rsidP="00F85F9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F85F95" w:rsidRPr="00151E02" w14:paraId="1C8FA410" w14:textId="77777777" w:rsidTr="00384498">
      <w:trPr>
        <w:trHeight w:val="276"/>
      </w:trPr>
      <w:tc>
        <w:tcPr>
          <w:tcW w:w="1410" w:type="dxa"/>
          <w:vMerge/>
          <w:vAlign w:val="center"/>
        </w:tcPr>
        <w:p w14:paraId="0DE9D9BC" w14:textId="77777777" w:rsidR="00F85F95" w:rsidRPr="00FC5BAF" w:rsidRDefault="00F70054" w:rsidP="00F85F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80" w:type="dxa"/>
          <w:vMerge/>
          <w:vAlign w:val="center"/>
        </w:tcPr>
        <w:p w14:paraId="5F52AF14" w14:textId="77777777" w:rsidR="00F85F95" w:rsidRPr="00FC5BAF" w:rsidRDefault="00F70054" w:rsidP="00F85F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97" w:type="dxa"/>
          <w:vAlign w:val="center"/>
        </w:tcPr>
        <w:p w14:paraId="02136B6F" w14:textId="77777777" w:rsidR="00F85F95" w:rsidRPr="00572DF9" w:rsidRDefault="00C224D1" w:rsidP="00F85F95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572DF9">
            <w:rPr>
              <w:rFonts w:ascii="Times New Roman" w:hAnsi="Times New Roman" w:cs="Times New Roman"/>
              <w:sz w:val="18"/>
            </w:rPr>
            <w:t>Sayfa</w:t>
          </w:r>
        </w:p>
      </w:tc>
      <w:tc>
        <w:tcPr>
          <w:tcW w:w="1293" w:type="dxa"/>
          <w:vAlign w:val="center"/>
        </w:tcPr>
        <w:p w14:paraId="3E0D3AA5" w14:textId="7A1B4B78" w:rsidR="00F85F95" w:rsidRPr="00236718" w:rsidRDefault="00724D1B" w:rsidP="00F85F95">
          <w:pPr>
            <w:pStyle w:val="stbilgi"/>
            <w:rPr>
              <w:rFonts w:ascii="Times New Roman" w:hAnsi="Times New Roman" w:cs="Times New Roman"/>
              <w:bCs/>
              <w:sz w:val="18"/>
            </w:rPr>
          </w:pPr>
          <w:r>
            <w:rPr>
              <w:rFonts w:ascii="Times New Roman" w:hAnsi="Times New Roman" w:cs="Times New Roman"/>
              <w:bCs/>
              <w:sz w:val="18"/>
            </w:rPr>
            <w:t>1</w:t>
          </w:r>
          <w:r w:rsidR="00236718" w:rsidRPr="00236718">
            <w:rPr>
              <w:rFonts w:ascii="Times New Roman" w:hAnsi="Times New Roman" w:cs="Times New Roman"/>
              <w:bCs/>
              <w:sz w:val="18"/>
            </w:rPr>
            <w:t>/2</w:t>
          </w:r>
        </w:p>
      </w:tc>
    </w:tr>
  </w:tbl>
  <w:p w14:paraId="4D95B54E" w14:textId="77777777" w:rsidR="00F85F95" w:rsidRDefault="00F7005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00750" w14:textId="77777777" w:rsidR="00207FC2" w:rsidRDefault="00207FC2">
    <w:pPr>
      <w:pStyle w:val="stbilgi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08"/>
      <w:gridCol w:w="4825"/>
      <w:gridCol w:w="1469"/>
      <w:gridCol w:w="1252"/>
    </w:tblGrid>
    <w:tr w:rsidR="00207FC2" w:rsidRPr="00151E02" w14:paraId="4AA0BD4F" w14:textId="77777777" w:rsidTr="00207FC2">
      <w:trPr>
        <w:trHeight w:val="276"/>
      </w:trPr>
      <w:tc>
        <w:tcPr>
          <w:tcW w:w="1408" w:type="dxa"/>
          <w:vMerge w:val="restart"/>
          <w:vAlign w:val="center"/>
        </w:tcPr>
        <w:p w14:paraId="2A33D72F" w14:textId="77777777" w:rsidR="00207FC2" w:rsidRPr="00FC5BAF" w:rsidRDefault="00207FC2" w:rsidP="00207FC2">
          <w:pPr>
            <w:pStyle w:val="stbilgi"/>
            <w:jc w:val="center"/>
            <w:rPr>
              <w:rFonts w:ascii="Arial" w:hAnsi="Arial" w:cs="Arial"/>
            </w:rPr>
          </w:pPr>
          <w:bookmarkStart w:id="0" w:name="_GoBack" w:colFirst="3" w:colLast="3"/>
          <w:r w:rsidRPr="00DA6A85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BF21817" wp14:editId="5192FB0D">
                <wp:extent cx="714375" cy="7239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5" w:type="dxa"/>
          <w:vMerge w:val="restart"/>
          <w:vAlign w:val="center"/>
        </w:tcPr>
        <w:p w14:paraId="21D2E325" w14:textId="77777777" w:rsidR="00207FC2" w:rsidRPr="00572DF9" w:rsidRDefault="00207FC2" w:rsidP="00207FC2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572DF9">
            <w:rPr>
              <w:rFonts w:ascii="Times New Roman" w:hAnsi="Times New Roman" w:cs="Times New Roman"/>
              <w:b/>
              <w:sz w:val="28"/>
            </w:rPr>
            <w:t>VAKUM POMPASI (ROCKER) KULLANIM ve BAKIM TALİMATI</w:t>
          </w:r>
        </w:p>
      </w:tc>
      <w:tc>
        <w:tcPr>
          <w:tcW w:w="1469" w:type="dxa"/>
          <w:vAlign w:val="center"/>
        </w:tcPr>
        <w:p w14:paraId="3260B758" w14:textId="77777777" w:rsidR="00207FC2" w:rsidRPr="00572DF9" w:rsidRDefault="00207FC2" w:rsidP="00207FC2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572DF9">
            <w:rPr>
              <w:rFonts w:ascii="Times New Roman" w:hAnsi="Times New Roman" w:cs="Times New Roman"/>
              <w:sz w:val="18"/>
            </w:rPr>
            <w:t>Doküman No</w:t>
          </w:r>
        </w:p>
      </w:tc>
      <w:tc>
        <w:tcPr>
          <w:tcW w:w="1252" w:type="dxa"/>
          <w:vAlign w:val="center"/>
        </w:tcPr>
        <w:p w14:paraId="43666796" w14:textId="7638FC30" w:rsidR="00207FC2" w:rsidRPr="00533550" w:rsidRDefault="00207FC2" w:rsidP="00207FC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TL-322</w:t>
          </w:r>
        </w:p>
      </w:tc>
    </w:tr>
    <w:tr w:rsidR="00207FC2" w:rsidRPr="00151E02" w14:paraId="7EAC7438" w14:textId="77777777" w:rsidTr="00207FC2">
      <w:trPr>
        <w:trHeight w:val="276"/>
      </w:trPr>
      <w:tc>
        <w:tcPr>
          <w:tcW w:w="1408" w:type="dxa"/>
          <w:vMerge/>
          <w:vAlign w:val="center"/>
        </w:tcPr>
        <w:p w14:paraId="138B550C" w14:textId="77777777" w:rsidR="00207FC2" w:rsidRPr="00FC5BAF" w:rsidRDefault="00207FC2" w:rsidP="00207FC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25" w:type="dxa"/>
          <w:vMerge/>
          <w:vAlign w:val="center"/>
        </w:tcPr>
        <w:p w14:paraId="634A5C90" w14:textId="77777777" w:rsidR="00207FC2" w:rsidRPr="00FC5BAF" w:rsidRDefault="00207FC2" w:rsidP="00207FC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9" w:type="dxa"/>
          <w:vAlign w:val="center"/>
        </w:tcPr>
        <w:p w14:paraId="36CDEAC9" w14:textId="77777777" w:rsidR="00207FC2" w:rsidRPr="00572DF9" w:rsidRDefault="00207FC2" w:rsidP="00207FC2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572DF9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1252" w:type="dxa"/>
          <w:vAlign w:val="center"/>
        </w:tcPr>
        <w:p w14:paraId="14B4FF22" w14:textId="032FBFBE" w:rsidR="00207FC2" w:rsidRPr="00533550" w:rsidRDefault="00207FC2" w:rsidP="00207FC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23.06.2021</w:t>
          </w:r>
        </w:p>
      </w:tc>
    </w:tr>
    <w:tr w:rsidR="00207FC2" w:rsidRPr="00151E02" w14:paraId="4FDB70AE" w14:textId="77777777" w:rsidTr="00207FC2">
      <w:trPr>
        <w:trHeight w:val="276"/>
      </w:trPr>
      <w:tc>
        <w:tcPr>
          <w:tcW w:w="1408" w:type="dxa"/>
          <w:vMerge/>
          <w:vAlign w:val="center"/>
        </w:tcPr>
        <w:p w14:paraId="38F38360" w14:textId="77777777" w:rsidR="00207FC2" w:rsidRPr="00FC5BAF" w:rsidRDefault="00207FC2" w:rsidP="00207FC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25" w:type="dxa"/>
          <w:vMerge/>
          <w:vAlign w:val="center"/>
        </w:tcPr>
        <w:p w14:paraId="7103DD9A" w14:textId="77777777" w:rsidR="00207FC2" w:rsidRPr="00FC5BAF" w:rsidRDefault="00207FC2" w:rsidP="00207FC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9" w:type="dxa"/>
          <w:vAlign w:val="center"/>
        </w:tcPr>
        <w:p w14:paraId="3C595415" w14:textId="77777777" w:rsidR="00207FC2" w:rsidRPr="00572DF9" w:rsidRDefault="00207FC2" w:rsidP="00207FC2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572DF9">
            <w:rPr>
              <w:rFonts w:ascii="Times New Roman" w:hAnsi="Times New Roman" w:cs="Times New Roman"/>
              <w:sz w:val="18"/>
            </w:rPr>
            <w:t>Revizyon Tarihi</w:t>
          </w:r>
        </w:p>
      </w:tc>
      <w:tc>
        <w:tcPr>
          <w:tcW w:w="1252" w:type="dxa"/>
          <w:vAlign w:val="center"/>
        </w:tcPr>
        <w:p w14:paraId="49FB7C46" w14:textId="77777777" w:rsidR="00207FC2" w:rsidRPr="00FC5BAF" w:rsidRDefault="00207FC2" w:rsidP="00207FC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207FC2" w:rsidRPr="00151E02" w14:paraId="05C45024" w14:textId="77777777" w:rsidTr="00207FC2">
      <w:trPr>
        <w:trHeight w:val="276"/>
      </w:trPr>
      <w:tc>
        <w:tcPr>
          <w:tcW w:w="1408" w:type="dxa"/>
          <w:vMerge/>
          <w:vAlign w:val="center"/>
        </w:tcPr>
        <w:p w14:paraId="307EA897" w14:textId="77777777" w:rsidR="00207FC2" w:rsidRPr="00FC5BAF" w:rsidRDefault="00207FC2" w:rsidP="00207FC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25" w:type="dxa"/>
          <w:vMerge/>
          <w:vAlign w:val="center"/>
        </w:tcPr>
        <w:p w14:paraId="0616797B" w14:textId="77777777" w:rsidR="00207FC2" w:rsidRPr="00FC5BAF" w:rsidRDefault="00207FC2" w:rsidP="00207FC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9" w:type="dxa"/>
          <w:vAlign w:val="center"/>
        </w:tcPr>
        <w:p w14:paraId="273F283F" w14:textId="77777777" w:rsidR="00207FC2" w:rsidRPr="00572DF9" w:rsidRDefault="00207FC2" w:rsidP="00207FC2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572DF9">
            <w:rPr>
              <w:rFonts w:ascii="Times New Roman" w:hAnsi="Times New Roman" w:cs="Times New Roman"/>
              <w:sz w:val="18"/>
            </w:rPr>
            <w:t>Revizyon No</w:t>
          </w:r>
        </w:p>
      </w:tc>
      <w:tc>
        <w:tcPr>
          <w:tcW w:w="1252" w:type="dxa"/>
          <w:vAlign w:val="center"/>
        </w:tcPr>
        <w:p w14:paraId="3CF7B415" w14:textId="59DB8AB4" w:rsidR="00207FC2" w:rsidRPr="00533550" w:rsidRDefault="00207FC2" w:rsidP="00207FC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bookmarkEnd w:id="0"/>
    <w:tr w:rsidR="00724D1B" w:rsidRPr="00151E02" w14:paraId="09B8BD3E" w14:textId="77777777" w:rsidTr="00207FC2">
      <w:trPr>
        <w:trHeight w:val="276"/>
      </w:trPr>
      <w:tc>
        <w:tcPr>
          <w:tcW w:w="1408" w:type="dxa"/>
          <w:vMerge/>
          <w:vAlign w:val="center"/>
        </w:tcPr>
        <w:p w14:paraId="574325A1" w14:textId="77777777" w:rsidR="00724D1B" w:rsidRPr="00FC5BAF" w:rsidRDefault="00724D1B" w:rsidP="00F85F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25" w:type="dxa"/>
          <w:vMerge/>
          <w:vAlign w:val="center"/>
        </w:tcPr>
        <w:p w14:paraId="4607864D" w14:textId="77777777" w:rsidR="00724D1B" w:rsidRPr="00FC5BAF" w:rsidRDefault="00724D1B" w:rsidP="00F85F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9" w:type="dxa"/>
          <w:vAlign w:val="center"/>
        </w:tcPr>
        <w:p w14:paraId="29B818A2" w14:textId="77777777" w:rsidR="00724D1B" w:rsidRPr="00572DF9" w:rsidRDefault="00724D1B" w:rsidP="00F85F95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572DF9">
            <w:rPr>
              <w:rFonts w:ascii="Times New Roman" w:hAnsi="Times New Roman" w:cs="Times New Roman"/>
              <w:sz w:val="18"/>
            </w:rPr>
            <w:t>Sayfa</w:t>
          </w:r>
        </w:p>
      </w:tc>
      <w:tc>
        <w:tcPr>
          <w:tcW w:w="1252" w:type="dxa"/>
          <w:vAlign w:val="center"/>
        </w:tcPr>
        <w:p w14:paraId="1695BE78" w14:textId="77777777" w:rsidR="00724D1B" w:rsidRPr="00236718" w:rsidRDefault="00724D1B" w:rsidP="00F85F95">
          <w:pPr>
            <w:pStyle w:val="stbilgi"/>
            <w:rPr>
              <w:rFonts w:ascii="Times New Roman" w:hAnsi="Times New Roman" w:cs="Times New Roman"/>
              <w:bCs/>
              <w:sz w:val="18"/>
            </w:rPr>
          </w:pPr>
          <w:r>
            <w:rPr>
              <w:rFonts w:ascii="Times New Roman" w:hAnsi="Times New Roman" w:cs="Times New Roman"/>
              <w:bCs/>
              <w:sz w:val="18"/>
            </w:rPr>
            <w:t>2</w:t>
          </w:r>
          <w:r w:rsidRPr="00236718">
            <w:rPr>
              <w:rFonts w:ascii="Times New Roman" w:hAnsi="Times New Roman" w:cs="Times New Roman"/>
              <w:bCs/>
              <w:sz w:val="18"/>
            </w:rPr>
            <w:t>/2</w:t>
          </w:r>
        </w:p>
      </w:tc>
    </w:tr>
  </w:tbl>
  <w:p w14:paraId="0F40971E" w14:textId="77777777" w:rsidR="00724D1B" w:rsidRDefault="00724D1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4B06"/>
    <w:multiLevelType w:val="hybridMultilevel"/>
    <w:tmpl w:val="EE28F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451AE"/>
    <w:multiLevelType w:val="hybridMultilevel"/>
    <w:tmpl w:val="24E24688"/>
    <w:lvl w:ilvl="0" w:tplc="F27046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1888"/>
    <w:multiLevelType w:val="hybridMultilevel"/>
    <w:tmpl w:val="8A02F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B2DEC"/>
    <w:multiLevelType w:val="hybridMultilevel"/>
    <w:tmpl w:val="CCCAF9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E04FA"/>
    <w:multiLevelType w:val="hybridMultilevel"/>
    <w:tmpl w:val="4D6A36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43330"/>
    <w:multiLevelType w:val="hybridMultilevel"/>
    <w:tmpl w:val="C6DA16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B76C5"/>
    <w:multiLevelType w:val="hybridMultilevel"/>
    <w:tmpl w:val="509E3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0A1D3E"/>
    <w:multiLevelType w:val="hybridMultilevel"/>
    <w:tmpl w:val="F33036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EA"/>
    <w:rsid w:val="00051FB0"/>
    <w:rsid w:val="00081F4A"/>
    <w:rsid w:val="00110A54"/>
    <w:rsid w:val="00137EF5"/>
    <w:rsid w:val="00207FC2"/>
    <w:rsid w:val="00236718"/>
    <w:rsid w:val="0024163B"/>
    <w:rsid w:val="002D0919"/>
    <w:rsid w:val="0032244F"/>
    <w:rsid w:val="00394B9E"/>
    <w:rsid w:val="004B47B1"/>
    <w:rsid w:val="004B64D4"/>
    <w:rsid w:val="004D2F0C"/>
    <w:rsid w:val="00572DF9"/>
    <w:rsid w:val="00652CD9"/>
    <w:rsid w:val="00672D0B"/>
    <w:rsid w:val="00683D17"/>
    <w:rsid w:val="00724D1B"/>
    <w:rsid w:val="007602B2"/>
    <w:rsid w:val="007705E9"/>
    <w:rsid w:val="008C1DEA"/>
    <w:rsid w:val="008F5C95"/>
    <w:rsid w:val="00902451"/>
    <w:rsid w:val="00A55899"/>
    <w:rsid w:val="00B04A02"/>
    <w:rsid w:val="00BB1802"/>
    <w:rsid w:val="00C224D1"/>
    <w:rsid w:val="00C46F6B"/>
    <w:rsid w:val="00E130F5"/>
    <w:rsid w:val="00E3522C"/>
    <w:rsid w:val="00E36762"/>
    <w:rsid w:val="00E661C4"/>
    <w:rsid w:val="00E90247"/>
    <w:rsid w:val="00F16C73"/>
    <w:rsid w:val="00F2095A"/>
    <w:rsid w:val="00F467CF"/>
    <w:rsid w:val="00F70054"/>
    <w:rsid w:val="00FC133F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E66B"/>
  <w15:chartTrackingRefBased/>
  <w15:docId w15:val="{F4A05C4C-8EF7-4F45-8D42-4DC8F50E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1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1802"/>
  </w:style>
  <w:style w:type="paragraph" w:styleId="Altbilgi">
    <w:name w:val="footer"/>
    <w:basedOn w:val="Normal"/>
    <w:link w:val="AltbilgiChar"/>
    <w:uiPriority w:val="99"/>
    <w:unhideWhenUsed/>
    <w:rsid w:val="00BB1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1802"/>
  </w:style>
  <w:style w:type="paragraph" w:styleId="ListeParagraf">
    <w:name w:val="List Paragraph"/>
    <w:basedOn w:val="Normal"/>
    <w:uiPriority w:val="34"/>
    <w:qFormat/>
    <w:rsid w:val="00652CD9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F2095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2095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209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2095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2095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0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0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1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2</cp:revision>
  <dcterms:created xsi:type="dcterms:W3CDTF">2021-06-23T12:14:00Z</dcterms:created>
  <dcterms:modified xsi:type="dcterms:W3CDTF">2021-06-23T12:14:00Z</dcterms:modified>
</cp:coreProperties>
</file>