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D" w:rsidRPr="00260921" w:rsidRDefault="002B081D" w:rsidP="001E244C">
      <w:pPr>
        <w:pStyle w:val="Balk1"/>
        <w:spacing w:after="0"/>
        <w:jc w:val="both"/>
        <w:rPr>
          <w:sz w:val="22"/>
          <w:szCs w:val="22"/>
        </w:rPr>
      </w:pPr>
      <w:bookmarkStart w:id="0" w:name="OLE_LINK1"/>
      <w:bookmarkStart w:id="1" w:name="OLE_LINK2"/>
      <w:r w:rsidRPr="00260921">
        <w:rPr>
          <w:sz w:val="22"/>
          <w:szCs w:val="22"/>
        </w:rPr>
        <w:t>1.AMAÇ</w:t>
      </w:r>
    </w:p>
    <w:p w:rsidR="002B081D" w:rsidRPr="00260921" w:rsidRDefault="002B081D" w:rsidP="001E244C">
      <w:pPr>
        <w:jc w:val="both"/>
        <w:rPr>
          <w:rFonts w:ascii="Times New Roman" w:hAnsi="Times New Roman"/>
          <w:szCs w:val="22"/>
        </w:rPr>
      </w:pPr>
    </w:p>
    <w:p w:rsidR="002B081D" w:rsidRPr="00260921" w:rsidRDefault="002B081D" w:rsidP="001E244C">
      <w:pPr>
        <w:spacing w:after="200" w:line="276" w:lineRule="auto"/>
        <w:jc w:val="both"/>
        <w:rPr>
          <w:rFonts w:ascii="Times New Roman" w:hAnsi="Times New Roman"/>
          <w:szCs w:val="22"/>
          <w:lang w:eastAsia="en-US"/>
        </w:rPr>
      </w:pPr>
      <w:r w:rsidRPr="00260921">
        <w:rPr>
          <w:rFonts w:ascii="Times New Roman" w:hAnsi="Times New Roman"/>
          <w:szCs w:val="22"/>
          <w:lang w:eastAsia="en-US"/>
        </w:rPr>
        <w:t xml:space="preserve">Bu talimatın amacı YTÜ bünyesinde bulunan </w:t>
      </w:r>
      <w:r w:rsidR="006312E3">
        <w:t xml:space="preserve">Fotokopi makinelerinde kullanılan kartuş ve </w:t>
      </w:r>
      <w:proofErr w:type="spellStart"/>
      <w:r w:rsidR="006312E3">
        <w:t>dolumların</w:t>
      </w:r>
      <w:proofErr w:type="spellEnd"/>
      <w:r w:rsidR="006312E3">
        <w:t xml:space="preserve"> sağlığı tehlikeye atmayacak düzeyde çalışmaların yapılması, ortamın havalandırılması, işi yaparken kişisel koruyucu dokümanı kullanılmamasından dolayı oluşabilecek arızaların önüne geçilmesi ve kâğıt sarfiyatını en aza indirmektir.</w:t>
      </w:r>
    </w:p>
    <w:p w:rsidR="002B081D" w:rsidRPr="00260921" w:rsidRDefault="002B081D" w:rsidP="001E244C">
      <w:pPr>
        <w:pStyle w:val="Balk1"/>
        <w:spacing w:after="0"/>
        <w:jc w:val="both"/>
        <w:rPr>
          <w:sz w:val="22"/>
          <w:szCs w:val="22"/>
        </w:rPr>
      </w:pPr>
      <w:r w:rsidRPr="00260921">
        <w:rPr>
          <w:sz w:val="22"/>
          <w:szCs w:val="22"/>
        </w:rPr>
        <w:t>2. KAPSAM</w:t>
      </w:r>
    </w:p>
    <w:p w:rsidR="002B081D" w:rsidRPr="00260921" w:rsidRDefault="002B081D" w:rsidP="001E244C">
      <w:pPr>
        <w:jc w:val="both"/>
        <w:rPr>
          <w:rFonts w:ascii="Times New Roman" w:hAnsi="Times New Roman"/>
          <w:szCs w:val="22"/>
        </w:rPr>
      </w:pPr>
    </w:p>
    <w:p w:rsidR="002B081D" w:rsidRPr="006312E3" w:rsidRDefault="002B081D" w:rsidP="006312E3">
      <w:pPr>
        <w:spacing w:after="200" w:line="276" w:lineRule="auto"/>
        <w:jc w:val="both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 xml:space="preserve">Bu talimat </w:t>
      </w:r>
      <w:r w:rsidRPr="00260921">
        <w:rPr>
          <w:rFonts w:ascii="Times New Roman" w:hAnsi="Times New Roman"/>
          <w:szCs w:val="22"/>
          <w:lang w:eastAsia="en-US"/>
        </w:rPr>
        <w:t xml:space="preserve">Yıldız Teknik Üniversitesi bünyesindeki </w:t>
      </w:r>
      <w:r w:rsidR="006312E3" w:rsidRPr="006312E3">
        <w:rPr>
          <w:rFonts w:ascii="Times New Roman" w:hAnsi="Times New Roman"/>
          <w:szCs w:val="22"/>
          <w:lang w:eastAsia="en-US"/>
        </w:rPr>
        <w:t xml:space="preserve">tüm birimlerinde görev yapan yönetici, öğretmen, öğrenci, memur, teknisyen, hizmetli, kadrolu işçi, sözleşmeli personel, İŞKUR personeli ile hizmet alımı yolu ile çalıştırılan tüm personelleri kapsar. </w:t>
      </w:r>
    </w:p>
    <w:p w:rsidR="004C1D23" w:rsidRDefault="004C1D23" w:rsidP="001E244C">
      <w:pPr>
        <w:jc w:val="both"/>
        <w:rPr>
          <w:b/>
          <w:szCs w:val="22"/>
          <w:lang w:eastAsia="en-US"/>
        </w:rPr>
      </w:pPr>
    </w:p>
    <w:p w:rsidR="002B081D" w:rsidRPr="00260921" w:rsidRDefault="006312E3" w:rsidP="001E244C">
      <w:pPr>
        <w:pStyle w:val="Balk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B081D" w:rsidRPr="00260921">
        <w:rPr>
          <w:sz w:val="22"/>
          <w:szCs w:val="22"/>
        </w:rPr>
        <w:t>. SORUMLULUKLAR</w:t>
      </w:r>
    </w:p>
    <w:p w:rsidR="002B081D" w:rsidRPr="00260921" w:rsidRDefault="002B081D" w:rsidP="001E244C">
      <w:pPr>
        <w:jc w:val="both"/>
        <w:rPr>
          <w:rFonts w:ascii="Times New Roman" w:hAnsi="Times New Roman"/>
          <w:szCs w:val="22"/>
        </w:rPr>
      </w:pPr>
    </w:p>
    <w:p w:rsidR="006312E3" w:rsidRPr="006312E3" w:rsidRDefault="006312E3" w:rsidP="006312E3">
      <w:pPr>
        <w:spacing w:after="200" w:line="276" w:lineRule="auto"/>
        <w:jc w:val="both"/>
        <w:rPr>
          <w:rFonts w:ascii="Times New Roman" w:hAnsi="Times New Roman"/>
          <w:szCs w:val="22"/>
          <w:lang w:eastAsia="en-US"/>
        </w:rPr>
      </w:pPr>
      <w:r w:rsidRPr="006312E3">
        <w:rPr>
          <w:rFonts w:ascii="Times New Roman" w:hAnsi="Times New Roman"/>
          <w:szCs w:val="22"/>
          <w:lang w:eastAsia="en-US"/>
        </w:rPr>
        <w:t xml:space="preserve">Bu talimatın uygulanmamasında başta fotokopi </w:t>
      </w:r>
      <w:r w:rsidR="00CD19FE">
        <w:rPr>
          <w:rFonts w:ascii="Times New Roman" w:hAnsi="Times New Roman"/>
          <w:szCs w:val="22"/>
          <w:lang w:eastAsia="en-US"/>
        </w:rPr>
        <w:t>makinesi</w:t>
      </w:r>
      <w:r w:rsidRPr="006312E3">
        <w:rPr>
          <w:rFonts w:ascii="Times New Roman" w:hAnsi="Times New Roman"/>
          <w:szCs w:val="22"/>
          <w:lang w:eastAsia="en-US"/>
        </w:rPr>
        <w:t xml:space="preserve"> kullanıcısı olmak üzere oda içinde bulunan diğer personeller ve üst amirleri sorumlu tutulacaktır. </w:t>
      </w:r>
    </w:p>
    <w:p w:rsidR="006312E3" w:rsidRDefault="006312E3" w:rsidP="001E244C">
      <w:pPr>
        <w:spacing w:after="200" w:line="276" w:lineRule="auto"/>
        <w:jc w:val="both"/>
        <w:rPr>
          <w:b/>
        </w:rPr>
      </w:pPr>
      <w:r>
        <w:rPr>
          <w:b/>
        </w:rPr>
        <w:t>4</w:t>
      </w:r>
      <w:r w:rsidR="002B081D" w:rsidRPr="000728A9">
        <w:rPr>
          <w:b/>
        </w:rPr>
        <w:t>. UYGULAMA</w:t>
      </w:r>
    </w:p>
    <w:p w:rsidR="006312E3" w:rsidRDefault="006312E3" w:rsidP="00DE0C6F">
      <w:pPr>
        <w:numPr>
          <w:ilvl w:val="0"/>
          <w:numId w:val="22"/>
        </w:numPr>
        <w:ind w:right="369"/>
      </w:pPr>
      <w:r>
        <w:t>Sorumlu olmayan kişilerin fotokopi cihazını kullanımını engellemelidir.</w:t>
      </w:r>
    </w:p>
    <w:p w:rsidR="006312E3" w:rsidRDefault="006312E3" w:rsidP="00DE0C6F">
      <w:pPr>
        <w:numPr>
          <w:ilvl w:val="0"/>
          <w:numId w:val="22"/>
        </w:numPr>
        <w:ind w:right="369"/>
      </w:pPr>
      <w:r>
        <w:t xml:space="preserve">Gereksiz kâğıtlar ve boş tonerler atık kutusuna atılarak geri dönüşümü sağlanmalıdır.  </w:t>
      </w:r>
    </w:p>
    <w:p w:rsidR="006312E3" w:rsidRDefault="006312E3" w:rsidP="00DE0C6F">
      <w:pPr>
        <w:numPr>
          <w:ilvl w:val="0"/>
          <w:numId w:val="22"/>
        </w:numPr>
        <w:ind w:right="369"/>
      </w:pPr>
      <w:r>
        <w:t>Fotokopi çekerken kapak kapalı tutulmalıdır.</w:t>
      </w:r>
    </w:p>
    <w:p w:rsidR="006312E3" w:rsidRDefault="006312E3" w:rsidP="00DE0C6F">
      <w:pPr>
        <w:numPr>
          <w:ilvl w:val="0"/>
          <w:numId w:val="22"/>
        </w:numPr>
        <w:ind w:right="369"/>
      </w:pPr>
      <w:r>
        <w:t xml:space="preserve">Kartuş değişimi sırasında uygun maske ve eldiven kullanılmalıdır. </w:t>
      </w:r>
    </w:p>
    <w:p w:rsidR="006312E3" w:rsidRDefault="006312E3" w:rsidP="00DE0C6F">
      <w:pPr>
        <w:numPr>
          <w:ilvl w:val="0"/>
          <w:numId w:val="22"/>
        </w:numPr>
        <w:ind w:right="369"/>
      </w:pPr>
      <w:r>
        <w:t>Fotokopi makinesinin çalışma esnasında ortam havalandırılmalıdır.</w:t>
      </w:r>
    </w:p>
    <w:p w:rsidR="006312E3" w:rsidRDefault="006312E3" w:rsidP="00DE0C6F">
      <w:pPr>
        <w:numPr>
          <w:ilvl w:val="0"/>
          <w:numId w:val="22"/>
        </w:numPr>
        <w:ind w:right="369"/>
      </w:pPr>
      <w:r>
        <w:t xml:space="preserve"> Çekilecek fotokopinin renkli ya da siyah-beyaz olacağı seçilecek. </w:t>
      </w:r>
    </w:p>
    <w:p w:rsidR="006312E3" w:rsidRDefault="006312E3" w:rsidP="006312E3">
      <w:pPr>
        <w:numPr>
          <w:ilvl w:val="0"/>
          <w:numId w:val="22"/>
        </w:numPr>
        <w:spacing w:after="240"/>
        <w:ind w:right="369"/>
      </w:pPr>
      <w:r>
        <w:t xml:space="preserve">Fotokopi çekimi; </w:t>
      </w:r>
    </w:p>
    <w:p w:rsidR="006312E3" w:rsidRDefault="006312E3" w:rsidP="00DE0C6F">
      <w:pPr>
        <w:numPr>
          <w:ilvl w:val="1"/>
          <w:numId w:val="22"/>
        </w:numPr>
        <w:ind w:right="369"/>
      </w:pPr>
      <w:bookmarkStart w:id="2" w:name="_GoBack"/>
      <w:r>
        <w:t xml:space="preserve">Fotokopi çekilecek kâğıt üzerinde ataç ya da zımba teli varsa çıkarılacak. </w:t>
      </w:r>
    </w:p>
    <w:p w:rsidR="006312E3" w:rsidRDefault="006312E3" w:rsidP="00DE0C6F">
      <w:pPr>
        <w:numPr>
          <w:ilvl w:val="1"/>
          <w:numId w:val="22"/>
        </w:numPr>
        <w:ind w:right="369"/>
      </w:pPr>
      <w:r>
        <w:t xml:space="preserve">Çekilecek fotokopi adedi girilecek. </w:t>
      </w:r>
    </w:p>
    <w:p w:rsidR="006312E3" w:rsidRDefault="006312E3" w:rsidP="00DE0C6F">
      <w:pPr>
        <w:numPr>
          <w:ilvl w:val="1"/>
          <w:numId w:val="22"/>
        </w:numPr>
        <w:ind w:right="369"/>
      </w:pPr>
      <w:r>
        <w:t xml:space="preserve">Fotokopi çekilecek kâğıt kapak üstündeki yere ya da kapak açılarak düzgün bir şekilde yerleştirip başlat düğmesine basılacak. </w:t>
      </w:r>
    </w:p>
    <w:p w:rsidR="006312E3" w:rsidRDefault="006312E3" w:rsidP="00DE0C6F">
      <w:pPr>
        <w:numPr>
          <w:ilvl w:val="1"/>
          <w:numId w:val="22"/>
        </w:numPr>
        <w:ind w:right="369"/>
      </w:pPr>
      <w:r>
        <w:t xml:space="preserve">Fotokopi makinesinde meydana gelecek kâğıt sıkışması </w:t>
      </w:r>
      <w:proofErr w:type="spellStart"/>
      <w:r>
        <w:t>v.b</w:t>
      </w:r>
      <w:proofErr w:type="spellEnd"/>
      <w:r>
        <w:t xml:space="preserve">. küçük çaplı arızalarda kurcalamadan bu konuda uzman kişiye başvurulacak. </w:t>
      </w:r>
    </w:p>
    <w:p w:rsidR="006312E3" w:rsidRDefault="006312E3" w:rsidP="00DE0C6F">
      <w:pPr>
        <w:numPr>
          <w:ilvl w:val="1"/>
          <w:numId w:val="22"/>
        </w:numPr>
        <w:ind w:right="369"/>
      </w:pPr>
      <w:r>
        <w:t xml:space="preserve">Kasetler üzerinde belirtilen kâğıt ebatları (A4 – A3 – A5) hangi ebatlarsa sadece kâsede o ebatta kâğıt yerleştirilecek. </w:t>
      </w:r>
    </w:p>
    <w:p w:rsidR="006312E3" w:rsidRDefault="006312E3" w:rsidP="00DE0C6F">
      <w:pPr>
        <w:numPr>
          <w:ilvl w:val="1"/>
          <w:numId w:val="22"/>
        </w:numPr>
        <w:ind w:right="369"/>
      </w:pPr>
      <w:r>
        <w:t xml:space="preserve">Kaset bölmelerinin sert kapatılmamasına dikkat edilecektir.  </w:t>
      </w:r>
    </w:p>
    <w:bookmarkEnd w:id="2"/>
    <w:p w:rsidR="006312E3" w:rsidRPr="000728A9" w:rsidRDefault="006312E3" w:rsidP="001E244C">
      <w:pPr>
        <w:spacing w:after="200" w:line="276" w:lineRule="auto"/>
        <w:jc w:val="both"/>
        <w:rPr>
          <w:b/>
        </w:rPr>
      </w:pPr>
    </w:p>
    <w:p w:rsidR="002B081D" w:rsidRPr="00145EE6" w:rsidRDefault="006312E3" w:rsidP="001E244C">
      <w:pPr>
        <w:pStyle w:val="Balk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B081D" w:rsidRPr="00145EE6">
        <w:rPr>
          <w:sz w:val="22"/>
          <w:szCs w:val="22"/>
        </w:rPr>
        <w:t>. İLGİLİ DOKÜMANLAR</w:t>
      </w:r>
    </w:p>
    <w:p w:rsidR="002B081D" w:rsidRPr="00145EE6" w:rsidRDefault="002B081D" w:rsidP="001E244C">
      <w:pPr>
        <w:jc w:val="both"/>
        <w:rPr>
          <w:rFonts w:ascii="Times New Roman" w:hAnsi="Times New Roman"/>
          <w:szCs w:val="22"/>
        </w:rPr>
      </w:pPr>
    </w:p>
    <w:bookmarkEnd w:id="0"/>
    <w:bookmarkEnd w:id="1"/>
    <w:p w:rsidR="00145EE6" w:rsidRPr="00145EE6" w:rsidRDefault="006312E3" w:rsidP="001E244C">
      <w:pPr>
        <w:spacing w:after="200"/>
        <w:jc w:val="both"/>
        <w:rPr>
          <w:rFonts w:ascii="Times New Roman" w:hAnsi="Times New Roman"/>
          <w:b/>
          <w:szCs w:val="22"/>
          <w:lang w:eastAsia="en-US"/>
        </w:rPr>
      </w:pPr>
      <w:r>
        <w:rPr>
          <w:rFonts w:ascii="Times New Roman" w:hAnsi="Times New Roman"/>
          <w:b/>
          <w:szCs w:val="22"/>
          <w:lang w:eastAsia="en-US"/>
        </w:rPr>
        <w:t>5.1</w:t>
      </w:r>
      <w:r w:rsidR="00145EE6" w:rsidRPr="00145EE6">
        <w:rPr>
          <w:rFonts w:ascii="Times New Roman" w:hAnsi="Times New Roman"/>
          <w:b/>
          <w:szCs w:val="22"/>
          <w:lang w:eastAsia="en-US"/>
        </w:rPr>
        <w:t>. İç Kaynaklı Dokümanlar</w:t>
      </w:r>
    </w:p>
    <w:p w:rsidR="004349FE" w:rsidRPr="00145EE6" w:rsidRDefault="004349FE" w:rsidP="006312E3">
      <w:pPr>
        <w:numPr>
          <w:ilvl w:val="0"/>
          <w:numId w:val="21"/>
        </w:numPr>
        <w:spacing w:after="200"/>
        <w:jc w:val="both"/>
        <w:rPr>
          <w:rFonts w:ascii="Times New Roman" w:hAnsi="Times New Roman"/>
          <w:szCs w:val="22"/>
          <w:lang w:eastAsia="en-US"/>
        </w:rPr>
      </w:pPr>
      <w:r w:rsidRPr="004C1D23">
        <w:rPr>
          <w:rFonts w:ascii="Times New Roman" w:hAnsi="Times New Roman"/>
          <w:szCs w:val="22"/>
          <w:lang w:eastAsia="en-US"/>
        </w:rPr>
        <w:t>PR-</w:t>
      </w:r>
      <w:r w:rsidR="006312E3">
        <w:rPr>
          <w:rFonts w:ascii="Times New Roman" w:hAnsi="Times New Roman"/>
          <w:szCs w:val="22"/>
          <w:lang w:eastAsia="en-US"/>
        </w:rPr>
        <w:t>003- Kayıtların Kontrolü Prosedürü</w:t>
      </w:r>
    </w:p>
    <w:p w:rsidR="002B081D" w:rsidRPr="00260921" w:rsidRDefault="002B081D" w:rsidP="001E244C">
      <w:pPr>
        <w:rPr>
          <w:rFonts w:ascii="Times New Roman" w:hAnsi="Times New Roman"/>
          <w:szCs w:val="22"/>
        </w:rPr>
      </w:pPr>
    </w:p>
    <w:p w:rsidR="002B081D" w:rsidRPr="00260921" w:rsidRDefault="002B081D" w:rsidP="001E244C">
      <w:pPr>
        <w:rPr>
          <w:rFonts w:ascii="Times New Roman" w:hAnsi="Times New Roman"/>
          <w:szCs w:val="22"/>
        </w:rPr>
      </w:pPr>
    </w:p>
    <w:sectPr w:rsidR="002B081D" w:rsidRPr="00260921" w:rsidSect="00260921">
      <w:headerReference w:type="default" r:id="rId7"/>
      <w:footerReference w:type="default" r:id="rId8"/>
      <w:pgSz w:w="11906" w:h="16838"/>
      <w:pgMar w:top="1418" w:right="79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25" w:rsidRDefault="001B7525" w:rsidP="00151E02">
      <w:r>
        <w:separator/>
      </w:r>
    </w:p>
  </w:endnote>
  <w:endnote w:type="continuationSeparator" w:id="0">
    <w:p w:rsidR="001B7525" w:rsidRDefault="001B752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43"/>
      <w:gridCol w:w="3246"/>
      <w:gridCol w:w="3358"/>
    </w:tblGrid>
    <w:tr w:rsidR="002B081D" w:rsidRPr="00072166" w:rsidTr="00DE5F23">
      <w:tc>
        <w:tcPr>
          <w:tcW w:w="3151" w:type="dxa"/>
          <w:tcBorders>
            <w:top w:val="single" w:sz="4" w:space="0" w:color="auto"/>
          </w:tcBorders>
        </w:tcPr>
        <w:p w:rsidR="002B081D" w:rsidRPr="00F8401D" w:rsidRDefault="002B081D" w:rsidP="00DE5F23">
          <w:pPr>
            <w:pStyle w:val="Altbilgi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8401D">
            <w:rPr>
              <w:rFonts w:ascii="Arial" w:eastAsia="Times New Roman" w:hAnsi="Arial" w:cs="Arial"/>
              <w:sz w:val="18"/>
              <w:szCs w:val="18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2B081D" w:rsidRPr="00F8401D" w:rsidRDefault="002B081D" w:rsidP="00DE5F23">
          <w:pPr>
            <w:pStyle w:val="Altbilgi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8401D">
            <w:rPr>
              <w:rFonts w:ascii="Arial" w:eastAsia="Times New Roman" w:hAnsi="Arial" w:cs="Arial"/>
              <w:sz w:val="18"/>
              <w:szCs w:val="18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2B081D" w:rsidRPr="00F8401D" w:rsidRDefault="002B081D" w:rsidP="00DE5F23">
          <w:pPr>
            <w:pStyle w:val="Altbilgi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8401D">
            <w:rPr>
              <w:rFonts w:ascii="Arial" w:eastAsia="Times New Roman" w:hAnsi="Arial" w:cs="Arial"/>
              <w:sz w:val="18"/>
              <w:szCs w:val="18"/>
            </w:rPr>
            <w:t>Yürürlük Onayı</w:t>
          </w:r>
        </w:p>
      </w:tc>
    </w:tr>
    <w:tr w:rsidR="00703F47" w:rsidRPr="00072166" w:rsidTr="00DE5F23">
      <w:trPr>
        <w:trHeight w:val="1002"/>
      </w:trPr>
      <w:tc>
        <w:tcPr>
          <w:tcW w:w="3151" w:type="dxa"/>
          <w:tcBorders>
            <w:bottom w:val="single" w:sz="4" w:space="0" w:color="auto"/>
          </w:tcBorders>
        </w:tcPr>
        <w:p w:rsidR="00703F47" w:rsidRPr="00DD6A74" w:rsidRDefault="00DD6A74" w:rsidP="00703F47">
          <w:pPr>
            <w:pStyle w:val="Altbilgi"/>
            <w:jc w:val="center"/>
            <w:rPr>
              <w:sz w:val="22"/>
            </w:rPr>
          </w:pPr>
          <w:r w:rsidRPr="00DD6A74">
            <w:rPr>
              <w:sz w:val="22"/>
            </w:rPr>
            <w:t>İSG Koordinatörlüğü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703F47" w:rsidRPr="00703F47" w:rsidRDefault="00703F47" w:rsidP="00703F47">
          <w:pPr>
            <w:pStyle w:val="Altbilgi"/>
            <w:jc w:val="center"/>
            <w:rPr>
              <w:sz w:val="22"/>
            </w:rPr>
          </w:pPr>
          <w:r w:rsidRPr="00703F47">
            <w:rPr>
              <w:sz w:val="22"/>
            </w:rPr>
            <w:t>Prof. Dr. İhsan KAYA</w:t>
          </w:r>
        </w:p>
        <w:p w:rsidR="00703F47" w:rsidRPr="00703F47" w:rsidRDefault="00703F47" w:rsidP="00703F47">
          <w:pPr>
            <w:pStyle w:val="Altbilgi"/>
            <w:jc w:val="center"/>
            <w:rPr>
              <w:sz w:val="22"/>
            </w:rPr>
          </w:pPr>
        </w:p>
      </w:tc>
      <w:tc>
        <w:tcPr>
          <w:tcW w:w="3371" w:type="dxa"/>
          <w:tcBorders>
            <w:bottom w:val="single" w:sz="4" w:space="0" w:color="auto"/>
          </w:tcBorders>
        </w:tcPr>
        <w:p w:rsidR="00703F47" w:rsidRPr="00703F47" w:rsidRDefault="00703F47" w:rsidP="00703F47">
          <w:pPr>
            <w:pStyle w:val="Altbilgi"/>
            <w:jc w:val="center"/>
            <w:rPr>
              <w:sz w:val="22"/>
            </w:rPr>
          </w:pPr>
          <w:r w:rsidRPr="00703F47">
            <w:rPr>
              <w:sz w:val="22"/>
            </w:rPr>
            <w:t>Prof. Dr. Umut Rıfat TUZKAYA</w:t>
          </w:r>
        </w:p>
        <w:p w:rsidR="00703F47" w:rsidRPr="00703F47" w:rsidRDefault="00703F47" w:rsidP="00703F47">
          <w:pPr>
            <w:pStyle w:val="Altbilgi"/>
            <w:jc w:val="center"/>
            <w:rPr>
              <w:sz w:val="22"/>
            </w:rPr>
          </w:pPr>
        </w:p>
      </w:tc>
    </w:tr>
  </w:tbl>
  <w:p w:rsidR="002B081D" w:rsidRPr="00151E02" w:rsidRDefault="002B081D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Pr="00151E02">
      <w:rPr>
        <w:rFonts w:ascii="Arial" w:hAnsi="Arial" w:cs="Arial"/>
        <w:i/>
        <w:sz w:val="16"/>
      </w:rPr>
      <w:t xml:space="preserve">Form </w:t>
    </w:r>
    <w:proofErr w:type="gramStart"/>
    <w:r w:rsidRPr="00151E02">
      <w:rPr>
        <w:rFonts w:ascii="Arial" w:hAnsi="Arial" w:cs="Arial"/>
        <w:i/>
        <w:sz w:val="16"/>
      </w:rPr>
      <w:t xml:space="preserve">No : </w:t>
    </w:r>
    <w:r w:rsidR="007E2BC8">
      <w:rPr>
        <w:rFonts w:ascii="Arial" w:hAnsi="Arial" w:cs="Arial"/>
        <w:i/>
        <w:sz w:val="16"/>
      </w:rPr>
      <w:t>FR</w:t>
    </w:r>
    <w:proofErr w:type="gramEnd"/>
    <w:r w:rsidR="007E2BC8">
      <w:rPr>
        <w:rFonts w:ascii="Arial" w:hAnsi="Arial" w:cs="Arial"/>
        <w:i/>
        <w:sz w:val="16"/>
      </w:rPr>
      <w:t>-146</w:t>
    </w:r>
    <w:r w:rsidRPr="00151E02">
      <w:rPr>
        <w:rFonts w:ascii="Arial" w:hAnsi="Arial" w:cs="Arial"/>
        <w:i/>
        <w:sz w:val="16"/>
      </w:rPr>
      <w:t>;</w:t>
    </w:r>
    <w:r w:rsidR="00082898">
      <w:rPr>
        <w:rFonts w:ascii="Arial" w:hAnsi="Arial" w:cs="Arial"/>
        <w:i/>
        <w:sz w:val="16"/>
      </w:rPr>
      <w:t xml:space="preserve">Revizyon Tarihi:05.05.2017 </w:t>
    </w:r>
    <w:r w:rsidRPr="00151E02">
      <w:rPr>
        <w:rFonts w:ascii="Arial" w:hAnsi="Arial" w:cs="Arial"/>
        <w:i/>
        <w:sz w:val="16"/>
      </w:rPr>
      <w:t>Revizyon</w:t>
    </w:r>
    <w:r w:rsidR="00077AAF">
      <w:rPr>
        <w:rFonts w:ascii="Arial" w:hAnsi="Arial" w:cs="Arial"/>
        <w:i/>
        <w:sz w:val="16"/>
      </w:rPr>
      <w:t xml:space="preserve"> No</w:t>
    </w:r>
    <w:r w:rsidRPr="00151E02">
      <w:rPr>
        <w:rFonts w:ascii="Arial" w:hAnsi="Arial" w:cs="Arial"/>
        <w:i/>
        <w:sz w:val="16"/>
      </w:rPr>
      <w:t>:0</w:t>
    </w:r>
    <w:r w:rsidR="00082898">
      <w:rPr>
        <w:rFonts w:ascii="Arial" w:hAnsi="Arial" w:cs="Arial"/>
        <w:i/>
        <w:sz w:val="16"/>
      </w:rPr>
      <w:t>4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25" w:rsidRDefault="001B7525" w:rsidP="00151E02">
      <w:r>
        <w:separator/>
      </w:r>
    </w:p>
  </w:footnote>
  <w:footnote w:type="continuationSeparator" w:id="0">
    <w:p w:rsidR="001B7525" w:rsidRDefault="001B752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5386"/>
      <w:gridCol w:w="1560"/>
      <w:gridCol w:w="1382"/>
    </w:tblGrid>
    <w:tr w:rsidR="002B081D" w:rsidRPr="00151E02" w:rsidTr="00DE5F23">
      <w:trPr>
        <w:trHeight w:val="276"/>
      </w:trPr>
      <w:tc>
        <w:tcPr>
          <w:tcW w:w="1418" w:type="dxa"/>
          <w:vMerge w:val="restart"/>
          <w:vAlign w:val="center"/>
        </w:tcPr>
        <w:p w:rsidR="002B081D" w:rsidRPr="00F8401D" w:rsidRDefault="006312E3" w:rsidP="00DE5F23">
          <w:pPr>
            <w:pStyle w:val="stbilgi"/>
            <w:jc w:val="center"/>
            <w:rPr>
              <w:rFonts w:ascii="Arial" w:eastAsia="Times New Roman" w:hAnsi="Arial" w:cs="Arial"/>
              <w:sz w:val="22"/>
            </w:rPr>
          </w:pPr>
          <w:r>
            <w:rPr>
              <w:rFonts w:ascii="Arial" w:eastAsia="Times New Roman" w:hAnsi="Arial" w:cs="Arial"/>
              <w:noProof/>
              <w:sz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2B081D" w:rsidRPr="00CD19FE" w:rsidRDefault="00CD19FE" w:rsidP="00CD19FE">
          <w:pPr>
            <w:pStyle w:val="stbilgi"/>
            <w:jc w:val="center"/>
            <w:rPr>
              <w:rFonts w:ascii="Arial" w:eastAsia="Times New Roman" w:hAnsi="Arial" w:cs="Arial"/>
              <w:b/>
              <w:sz w:val="28"/>
            </w:rPr>
          </w:pPr>
          <w:r>
            <w:rPr>
              <w:rFonts w:ascii="Arial" w:eastAsia="Times New Roman" w:hAnsi="Arial" w:cs="Arial"/>
              <w:b/>
              <w:sz w:val="28"/>
            </w:rPr>
            <w:t>FOTOKOPİ MAKİNESİ</w:t>
          </w:r>
          <w:r w:rsidR="002B081D" w:rsidRPr="00F8401D">
            <w:rPr>
              <w:rFonts w:ascii="Arial" w:eastAsia="Times New Roman" w:hAnsi="Arial" w:cs="Arial"/>
              <w:b/>
              <w:sz w:val="28"/>
            </w:rPr>
            <w:t xml:space="preserve"> TALİMATI</w:t>
          </w:r>
        </w:p>
      </w:tc>
      <w:tc>
        <w:tcPr>
          <w:tcW w:w="1560" w:type="dxa"/>
          <w:vAlign w:val="center"/>
        </w:tcPr>
        <w:p w:rsidR="002B081D" w:rsidRPr="00F8401D" w:rsidRDefault="002B081D" w:rsidP="00151E02">
          <w:pPr>
            <w:pStyle w:val="stbilgi"/>
            <w:rPr>
              <w:rFonts w:ascii="Arial" w:eastAsia="Times New Roman" w:hAnsi="Arial" w:cs="Arial"/>
              <w:sz w:val="18"/>
            </w:rPr>
          </w:pPr>
          <w:r w:rsidRPr="00F8401D">
            <w:rPr>
              <w:rFonts w:ascii="Arial" w:eastAsia="Times New Roman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2B081D" w:rsidRPr="00F8401D" w:rsidRDefault="00703FB8" w:rsidP="00072166">
          <w:pPr>
            <w:pStyle w:val="stbilgi"/>
            <w:rPr>
              <w:rFonts w:ascii="Arial" w:eastAsia="Times New Roman" w:hAnsi="Arial" w:cs="Arial"/>
              <w:b/>
              <w:sz w:val="18"/>
            </w:rPr>
          </w:pPr>
          <w:r w:rsidRPr="00F8401D">
            <w:rPr>
              <w:rFonts w:ascii="Arial" w:eastAsia="Times New Roman" w:hAnsi="Arial" w:cs="Arial"/>
              <w:b/>
              <w:sz w:val="18"/>
            </w:rPr>
            <w:t>T</w:t>
          </w:r>
          <w:r w:rsidR="004A1065" w:rsidRPr="00F8401D">
            <w:rPr>
              <w:rFonts w:ascii="Arial" w:eastAsia="Times New Roman" w:hAnsi="Arial" w:cs="Arial"/>
              <w:b/>
              <w:sz w:val="18"/>
            </w:rPr>
            <w:t>L</w:t>
          </w:r>
          <w:r w:rsidR="00DE0C6F">
            <w:rPr>
              <w:rFonts w:ascii="Arial" w:eastAsia="Times New Roman" w:hAnsi="Arial" w:cs="Arial"/>
              <w:b/>
              <w:sz w:val="18"/>
            </w:rPr>
            <w:t>-355</w:t>
          </w:r>
        </w:p>
      </w:tc>
    </w:tr>
    <w:tr w:rsidR="002B081D" w:rsidRPr="00151E02" w:rsidTr="00DE5F23">
      <w:trPr>
        <w:trHeight w:val="276"/>
      </w:trPr>
      <w:tc>
        <w:tcPr>
          <w:tcW w:w="1418" w:type="dxa"/>
          <w:vMerge/>
          <w:vAlign w:val="center"/>
        </w:tcPr>
        <w:p w:rsidR="002B081D" w:rsidRPr="00F8401D" w:rsidRDefault="002B081D" w:rsidP="00DE5F23">
          <w:pPr>
            <w:pStyle w:val="stbilgi"/>
            <w:jc w:val="center"/>
            <w:rPr>
              <w:rFonts w:ascii="Arial" w:eastAsia="Times New Roman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:rsidR="002B081D" w:rsidRPr="00F8401D" w:rsidRDefault="002B081D" w:rsidP="00DE5F23">
          <w:pPr>
            <w:pStyle w:val="stbilgi"/>
            <w:jc w:val="center"/>
            <w:rPr>
              <w:rFonts w:ascii="Arial" w:eastAsia="Times New Roman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2B081D" w:rsidRPr="00F8401D" w:rsidRDefault="002B081D" w:rsidP="00151E02">
          <w:pPr>
            <w:pStyle w:val="stbilgi"/>
            <w:rPr>
              <w:rFonts w:ascii="Arial" w:eastAsia="Times New Roman" w:hAnsi="Arial" w:cs="Arial"/>
              <w:sz w:val="18"/>
            </w:rPr>
          </w:pPr>
          <w:r w:rsidRPr="00F8401D">
            <w:rPr>
              <w:rFonts w:ascii="Arial" w:eastAsia="Times New Roman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2B081D" w:rsidRPr="00F8401D" w:rsidRDefault="006312E3" w:rsidP="00151E02">
          <w:pPr>
            <w:pStyle w:val="stbilgi"/>
            <w:rPr>
              <w:rFonts w:ascii="Arial" w:eastAsia="Times New Roman" w:hAnsi="Arial" w:cs="Arial"/>
              <w:b/>
              <w:sz w:val="18"/>
            </w:rPr>
          </w:pPr>
          <w:r>
            <w:rPr>
              <w:rFonts w:ascii="Arial" w:eastAsia="Times New Roman" w:hAnsi="Arial" w:cs="Arial"/>
              <w:b/>
              <w:sz w:val="18"/>
            </w:rPr>
            <w:t>01.12.2021</w:t>
          </w:r>
        </w:p>
      </w:tc>
    </w:tr>
    <w:tr w:rsidR="002B081D" w:rsidRPr="00151E02" w:rsidTr="00DE5F23">
      <w:trPr>
        <w:trHeight w:val="276"/>
      </w:trPr>
      <w:tc>
        <w:tcPr>
          <w:tcW w:w="1418" w:type="dxa"/>
          <w:vMerge/>
          <w:vAlign w:val="center"/>
        </w:tcPr>
        <w:p w:rsidR="002B081D" w:rsidRPr="00F8401D" w:rsidRDefault="002B081D" w:rsidP="00DE5F23">
          <w:pPr>
            <w:pStyle w:val="stbilgi"/>
            <w:jc w:val="center"/>
            <w:rPr>
              <w:rFonts w:ascii="Arial" w:eastAsia="Times New Roman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:rsidR="002B081D" w:rsidRPr="00F8401D" w:rsidRDefault="002B081D" w:rsidP="00DE5F23">
          <w:pPr>
            <w:pStyle w:val="stbilgi"/>
            <w:jc w:val="center"/>
            <w:rPr>
              <w:rFonts w:ascii="Arial" w:eastAsia="Times New Roman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2B081D" w:rsidRPr="00F8401D" w:rsidRDefault="002B081D" w:rsidP="00151E02">
          <w:pPr>
            <w:pStyle w:val="stbilgi"/>
            <w:rPr>
              <w:rFonts w:ascii="Arial" w:eastAsia="Times New Roman" w:hAnsi="Arial" w:cs="Arial"/>
              <w:sz w:val="18"/>
            </w:rPr>
          </w:pPr>
          <w:r w:rsidRPr="00F8401D">
            <w:rPr>
              <w:rFonts w:ascii="Arial" w:eastAsia="Times New Roman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2B081D" w:rsidRPr="00F8401D" w:rsidRDefault="002B081D" w:rsidP="00151E02">
          <w:pPr>
            <w:pStyle w:val="stbilgi"/>
            <w:rPr>
              <w:rFonts w:ascii="Arial" w:eastAsia="Times New Roman" w:hAnsi="Arial" w:cs="Arial"/>
              <w:b/>
              <w:sz w:val="18"/>
            </w:rPr>
          </w:pPr>
        </w:p>
      </w:tc>
    </w:tr>
    <w:tr w:rsidR="002B081D" w:rsidRPr="00151E02" w:rsidTr="00DE5F23">
      <w:trPr>
        <w:trHeight w:val="276"/>
      </w:trPr>
      <w:tc>
        <w:tcPr>
          <w:tcW w:w="1418" w:type="dxa"/>
          <w:vMerge/>
          <w:vAlign w:val="center"/>
        </w:tcPr>
        <w:p w:rsidR="002B081D" w:rsidRPr="00F8401D" w:rsidRDefault="002B081D" w:rsidP="00DE5F23">
          <w:pPr>
            <w:pStyle w:val="stbilgi"/>
            <w:jc w:val="center"/>
            <w:rPr>
              <w:rFonts w:ascii="Arial" w:eastAsia="Times New Roman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:rsidR="002B081D" w:rsidRPr="00F8401D" w:rsidRDefault="002B081D" w:rsidP="00DE5F23">
          <w:pPr>
            <w:pStyle w:val="stbilgi"/>
            <w:jc w:val="center"/>
            <w:rPr>
              <w:rFonts w:ascii="Arial" w:eastAsia="Times New Roman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2B081D" w:rsidRPr="00F8401D" w:rsidRDefault="002B081D" w:rsidP="00151E02">
          <w:pPr>
            <w:pStyle w:val="stbilgi"/>
            <w:rPr>
              <w:rFonts w:ascii="Arial" w:eastAsia="Times New Roman" w:hAnsi="Arial" w:cs="Arial"/>
              <w:sz w:val="18"/>
            </w:rPr>
          </w:pPr>
          <w:r w:rsidRPr="00F8401D">
            <w:rPr>
              <w:rFonts w:ascii="Arial" w:eastAsia="Times New Roman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853181" w:rsidRPr="00F8401D" w:rsidRDefault="006312E3" w:rsidP="00151E02">
          <w:pPr>
            <w:pStyle w:val="stbilgi"/>
            <w:rPr>
              <w:rFonts w:ascii="Arial" w:eastAsia="Times New Roman" w:hAnsi="Arial" w:cs="Arial"/>
              <w:b/>
              <w:sz w:val="18"/>
            </w:rPr>
          </w:pPr>
          <w:r>
            <w:rPr>
              <w:rFonts w:ascii="Arial" w:eastAsia="Times New Roman" w:hAnsi="Arial" w:cs="Arial"/>
              <w:b/>
              <w:sz w:val="18"/>
            </w:rPr>
            <w:t>00</w:t>
          </w:r>
        </w:p>
      </w:tc>
    </w:tr>
    <w:tr w:rsidR="002B081D" w:rsidRPr="00151E02" w:rsidTr="00DE5F23">
      <w:trPr>
        <w:trHeight w:val="276"/>
      </w:trPr>
      <w:tc>
        <w:tcPr>
          <w:tcW w:w="1418" w:type="dxa"/>
          <w:vMerge/>
          <w:vAlign w:val="center"/>
        </w:tcPr>
        <w:p w:rsidR="002B081D" w:rsidRPr="00F8401D" w:rsidRDefault="002B081D" w:rsidP="00DE5F23">
          <w:pPr>
            <w:pStyle w:val="stbilgi"/>
            <w:jc w:val="center"/>
            <w:rPr>
              <w:rFonts w:ascii="Arial" w:eastAsia="Times New Roman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:rsidR="002B081D" w:rsidRPr="00F8401D" w:rsidRDefault="002B081D" w:rsidP="00DE5F23">
          <w:pPr>
            <w:pStyle w:val="stbilgi"/>
            <w:jc w:val="center"/>
            <w:rPr>
              <w:rFonts w:ascii="Arial" w:eastAsia="Times New Roman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2B081D" w:rsidRPr="00F8401D" w:rsidRDefault="002B081D" w:rsidP="00151E02">
          <w:pPr>
            <w:pStyle w:val="stbilgi"/>
            <w:rPr>
              <w:rFonts w:ascii="Arial" w:eastAsia="Times New Roman" w:hAnsi="Arial" w:cs="Arial"/>
              <w:sz w:val="18"/>
            </w:rPr>
          </w:pPr>
          <w:r w:rsidRPr="00F8401D">
            <w:rPr>
              <w:rFonts w:ascii="Arial" w:eastAsia="Times New Roman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2B081D" w:rsidRPr="00F8401D" w:rsidRDefault="00682C2F" w:rsidP="00151E02">
          <w:pPr>
            <w:pStyle w:val="stbilgi"/>
            <w:rPr>
              <w:rFonts w:ascii="Arial" w:eastAsia="Times New Roman" w:hAnsi="Arial" w:cs="Arial"/>
              <w:b/>
              <w:sz w:val="18"/>
            </w:rPr>
          </w:pPr>
          <w:r w:rsidRPr="00F8401D">
            <w:rPr>
              <w:rFonts w:ascii="Arial" w:eastAsia="Times New Roman" w:hAnsi="Arial" w:cs="Arial"/>
              <w:b/>
              <w:sz w:val="18"/>
            </w:rPr>
            <w:fldChar w:fldCharType="begin"/>
          </w:r>
          <w:r w:rsidR="002B081D" w:rsidRPr="00F8401D">
            <w:rPr>
              <w:rFonts w:ascii="Arial" w:eastAsia="Times New Roman" w:hAnsi="Arial" w:cs="Arial"/>
              <w:b/>
              <w:sz w:val="18"/>
            </w:rPr>
            <w:instrText xml:space="preserve"> PAGE   \* MERGEFORMAT </w:instrText>
          </w:r>
          <w:r w:rsidRPr="00F8401D">
            <w:rPr>
              <w:rFonts w:ascii="Arial" w:eastAsia="Times New Roman" w:hAnsi="Arial" w:cs="Arial"/>
              <w:b/>
              <w:sz w:val="18"/>
            </w:rPr>
            <w:fldChar w:fldCharType="separate"/>
          </w:r>
          <w:r w:rsidR="00DE0C6F">
            <w:rPr>
              <w:rFonts w:ascii="Arial" w:eastAsia="Times New Roman" w:hAnsi="Arial" w:cs="Arial"/>
              <w:b/>
              <w:noProof/>
              <w:sz w:val="18"/>
            </w:rPr>
            <w:t>1</w:t>
          </w:r>
          <w:r w:rsidRPr="00F8401D">
            <w:rPr>
              <w:rFonts w:ascii="Arial" w:eastAsia="Times New Roman" w:hAnsi="Arial" w:cs="Arial"/>
              <w:b/>
              <w:sz w:val="18"/>
            </w:rPr>
            <w:fldChar w:fldCharType="end"/>
          </w:r>
          <w:r w:rsidR="002B081D" w:rsidRPr="00F8401D">
            <w:rPr>
              <w:rFonts w:ascii="Arial" w:eastAsia="Times New Roman" w:hAnsi="Arial" w:cs="Arial"/>
              <w:b/>
              <w:sz w:val="18"/>
            </w:rPr>
            <w:t>/</w:t>
          </w:r>
          <w:fldSimple w:instr=" NUMPAGES   \* MERGEFORMAT ">
            <w:r w:rsidR="00DE0C6F" w:rsidRPr="00DE0C6F">
              <w:rPr>
                <w:rFonts w:ascii="Arial" w:eastAsia="Times New Roman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2B081D" w:rsidRDefault="002B08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343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88B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E4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A1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56C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9A6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BAC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CCE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4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0A8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0E52583"/>
    <w:multiLevelType w:val="hybridMultilevel"/>
    <w:tmpl w:val="9476F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E517A"/>
    <w:multiLevelType w:val="hybridMultilevel"/>
    <w:tmpl w:val="DD9E8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50786"/>
    <w:multiLevelType w:val="hybridMultilevel"/>
    <w:tmpl w:val="AF5A941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AB39B8"/>
    <w:multiLevelType w:val="hybridMultilevel"/>
    <w:tmpl w:val="EFCA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66020"/>
    <w:multiLevelType w:val="hybridMultilevel"/>
    <w:tmpl w:val="E4041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13"/>
  </w:num>
  <w:num w:numId="8">
    <w:abstractNumId w:val="16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6B2A"/>
    <w:rsid w:val="000266D0"/>
    <w:rsid w:val="00030BDE"/>
    <w:rsid w:val="00043816"/>
    <w:rsid w:val="00056125"/>
    <w:rsid w:val="000626FF"/>
    <w:rsid w:val="00067442"/>
    <w:rsid w:val="00071CA2"/>
    <w:rsid w:val="00072166"/>
    <w:rsid w:val="000728A9"/>
    <w:rsid w:val="00077AAF"/>
    <w:rsid w:val="00082898"/>
    <w:rsid w:val="000D6069"/>
    <w:rsid w:val="00145EE6"/>
    <w:rsid w:val="00151E02"/>
    <w:rsid w:val="001823AC"/>
    <w:rsid w:val="001B7525"/>
    <w:rsid w:val="001E244C"/>
    <w:rsid w:val="00235729"/>
    <w:rsid w:val="002511A2"/>
    <w:rsid w:val="00260921"/>
    <w:rsid w:val="00267AC4"/>
    <w:rsid w:val="002714F6"/>
    <w:rsid w:val="00296915"/>
    <w:rsid w:val="002B081D"/>
    <w:rsid w:val="002B6E83"/>
    <w:rsid w:val="002F1F60"/>
    <w:rsid w:val="00310E4C"/>
    <w:rsid w:val="00352070"/>
    <w:rsid w:val="003617E5"/>
    <w:rsid w:val="003716B1"/>
    <w:rsid w:val="003801D9"/>
    <w:rsid w:val="003B428A"/>
    <w:rsid w:val="003F68E0"/>
    <w:rsid w:val="00411CA2"/>
    <w:rsid w:val="00421024"/>
    <w:rsid w:val="004349FE"/>
    <w:rsid w:val="00446000"/>
    <w:rsid w:val="004718F7"/>
    <w:rsid w:val="004920D1"/>
    <w:rsid w:val="004A1065"/>
    <w:rsid w:val="004C1D23"/>
    <w:rsid w:val="004D0552"/>
    <w:rsid w:val="00525A21"/>
    <w:rsid w:val="00556D26"/>
    <w:rsid w:val="005820AD"/>
    <w:rsid w:val="005B5248"/>
    <w:rsid w:val="005C33A2"/>
    <w:rsid w:val="006312E3"/>
    <w:rsid w:val="006563EE"/>
    <w:rsid w:val="00666341"/>
    <w:rsid w:val="00682C2F"/>
    <w:rsid w:val="006E2887"/>
    <w:rsid w:val="00703F47"/>
    <w:rsid w:val="00703FB8"/>
    <w:rsid w:val="00706D3C"/>
    <w:rsid w:val="00745E14"/>
    <w:rsid w:val="0074638C"/>
    <w:rsid w:val="00750E80"/>
    <w:rsid w:val="00762AD2"/>
    <w:rsid w:val="00795C37"/>
    <w:rsid w:val="007A3CFB"/>
    <w:rsid w:val="007B0659"/>
    <w:rsid w:val="007C2F23"/>
    <w:rsid w:val="007E2BC8"/>
    <w:rsid w:val="00805FF3"/>
    <w:rsid w:val="008069F0"/>
    <w:rsid w:val="008100A8"/>
    <w:rsid w:val="00853181"/>
    <w:rsid w:val="008604D0"/>
    <w:rsid w:val="00866A92"/>
    <w:rsid w:val="008F0DF6"/>
    <w:rsid w:val="00915AB8"/>
    <w:rsid w:val="00990BC8"/>
    <w:rsid w:val="00993C13"/>
    <w:rsid w:val="00993C1C"/>
    <w:rsid w:val="00994250"/>
    <w:rsid w:val="009C35F8"/>
    <w:rsid w:val="00A51B1C"/>
    <w:rsid w:val="00A557DB"/>
    <w:rsid w:val="00A7753D"/>
    <w:rsid w:val="00A95C50"/>
    <w:rsid w:val="00A9790E"/>
    <w:rsid w:val="00AA3C25"/>
    <w:rsid w:val="00AD6150"/>
    <w:rsid w:val="00B134C4"/>
    <w:rsid w:val="00B17F21"/>
    <w:rsid w:val="00B57D76"/>
    <w:rsid w:val="00B76E78"/>
    <w:rsid w:val="00BC060D"/>
    <w:rsid w:val="00BE2DFF"/>
    <w:rsid w:val="00BE3290"/>
    <w:rsid w:val="00BF0684"/>
    <w:rsid w:val="00C54751"/>
    <w:rsid w:val="00CB61E8"/>
    <w:rsid w:val="00CC4041"/>
    <w:rsid w:val="00CD19FE"/>
    <w:rsid w:val="00CE2A28"/>
    <w:rsid w:val="00D06347"/>
    <w:rsid w:val="00D93748"/>
    <w:rsid w:val="00DA3A1A"/>
    <w:rsid w:val="00DA479C"/>
    <w:rsid w:val="00DB559F"/>
    <w:rsid w:val="00DD6A74"/>
    <w:rsid w:val="00DE0C6F"/>
    <w:rsid w:val="00DE5F23"/>
    <w:rsid w:val="00E12EB3"/>
    <w:rsid w:val="00E63BBB"/>
    <w:rsid w:val="00E73582"/>
    <w:rsid w:val="00E80A73"/>
    <w:rsid w:val="00ED0C74"/>
    <w:rsid w:val="00F35667"/>
    <w:rsid w:val="00F57EEE"/>
    <w:rsid w:val="00F7327E"/>
    <w:rsid w:val="00F8401D"/>
    <w:rsid w:val="00FA0167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D4DC2F-4B69-44A8-A9A6-C92D9DD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napToGrid w:val="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eastAsia="Calibri" w:hAnsi="Times New Roman"/>
      <w:sz w:val="20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rsid w:val="00BC06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86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5</cp:revision>
  <cp:lastPrinted>2014-04-30T09:33:00Z</cp:lastPrinted>
  <dcterms:created xsi:type="dcterms:W3CDTF">2021-12-01T12:05:00Z</dcterms:created>
  <dcterms:modified xsi:type="dcterms:W3CDTF">2021-12-21T08:39:00Z</dcterms:modified>
</cp:coreProperties>
</file>